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E26" w:rsidRDefault="008D16C6" w:rsidP="00985E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Undergraduate </w:t>
      </w:r>
      <w:r w:rsidR="00964092">
        <w:rPr>
          <w:b/>
          <w:sz w:val="24"/>
          <w:szCs w:val="24"/>
        </w:rPr>
        <w:t>Program Rubric</w:t>
      </w:r>
      <w:r w:rsidR="00FD45B6">
        <w:rPr>
          <w:b/>
          <w:sz w:val="24"/>
          <w:szCs w:val="24"/>
        </w:rPr>
        <w:t>—BACHELOR OF BUSINESS ADMINISTRATION</w:t>
      </w:r>
      <w:r w:rsidR="001E18C9">
        <w:rPr>
          <w:b/>
          <w:sz w:val="24"/>
          <w:szCs w:val="24"/>
        </w:rPr>
        <w:t xml:space="preserve"> and ASSOCIATE OF ARTS IN BUSINESS ADMINISTRATION</w:t>
      </w:r>
      <w:r w:rsidR="00B86F06">
        <w:rPr>
          <w:b/>
          <w:sz w:val="24"/>
          <w:szCs w:val="24"/>
        </w:rPr>
        <w:t xml:space="preserve"> </w:t>
      </w:r>
    </w:p>
    <w:p w:rsidR="00BE430B" w:rsidRPr="00BE430B" w:rsidRDefault="00AE4FBA" w:rsidP="00985E6D">
      <w:pPr>
        <w:spacing w:after="0"/>
        <w:rPr>
          <w:sz w:val="20"/>
          <w:szCs w:val="24"/>
        </w:rPr>
      </w:pPr>
      <w:bookmarkStart w:id="0" w:name="_GoBack"/>
      <w:bookmarkEnd w:id="0"/>
      <w:r>
        <w:rPr>
          <w:sz w:val="20"/>
          <w:szCs w:val="24"/>
        </w:rPr>
        <w:t>August 2018</w:t>
      </w:r>
      <w:r w:rsidR="00B86F06">
        <w:rPr>
          <w:sz w:val="20"/>
          <w:szCs w:val="24"/>
        </w:rPr>
        <w:t xml:space="preserve"> - Specializations</w:t>
      </w:r>
    </w:p>
    <w:p w:rsidR="008D16C6" w:rsidRDefault="008D16C6" w:rsidP="003E794F">
      <w:pPr>
        <w:spacing w:after="120"/>
        <w:rPr>
          <w:sz w:val="20"/>
          <w:szCs w:val="20"/>
        </w:rPr>
      </w:pPr>
      <w:r w:rsidRPr="006D7FBB">
        <w:rPr>
          <w:b/>
          <w:sz w:val="20"/>
          <w:szCs w:val="20"/>
        </w:rPr>
        <w:t xml:space="preserve">Expectations: </w:t>
      </w:r>
      <w:r w:rsidRPr="006D7FBB">
        <w:rPr>
          <w:sz w:val="20"/>
          <w:szCs w:val="20"/>
        </w:rPr>
        <w:t xml:space="preserve">Student work at the undergraduate level is expected to focus on a broad overview of </w:t>
      </w:r>
      <w:r w:rsidR="003E794F">
        <w:rPr>
          <w:sz w:val="20"/>
          <w:szCs w:val="20"/>
        </w:rPr>
        <w:t>the</w:t>
      </w:r>
      <w:r w:rsidRPr="006D7FBB">
        <w:rPr>
          <w:sz w:val="20"/>
          <w:szCs w:val="20"/>
        </w:rPr>
        <w:t xml:space="preserve"> academic discipline, along with—where appropriate—basic theoretical frameworks of professional practices and familiarity with discipline-specific tools and their application.</w:t>
      </w:r>
    </w:p>
    <w:p w:rsidR="00B86F06" w:rsidRDefault="00B86F06" w:rsidP="00B86F06">
      <w:pPr>
        <w:tabs>
          <w:tab w:val="left" w:pos="2397"/>
        </w:tabs>
        <w:spacing w:before="121"/>
        <w:ind w:left="320"/>
        <w:rPr>
          <w:rFonts w:cs="Calibri"/>
          <w:sz w:val="20"/>
          <w:szCs w:val="20"/>
        </w:rPr>
      </w:pPr>
      <w:r>
        <w:rPr>
          <w:i/>
          <w:sz w:val="20"/>
        </w:rPr>
        <w:t>DNS = Did Not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Submit</w:t>
      </w:r>
      <w:r>
        <w:rPr>
          <w:i/>
          <w:sz w:val="20"/>
        </w:rPr>
        <w:tab/>
        <w:t>N/A = Not Applicable to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Assignment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8"/>
        <w:gridCol w:w="2430"/>
        <w:gridCol w:w="2250"/>
        <w:gridCol w:w="2340"/>
        <w:gridCol w:w="2250"/>
        <w:gridCol w:w="2268"/>
      </w:tblGrid>
      <w:tr w:rsidR="007A510E" w:rsidRPr="000B34E9" w:rsidTr="00A438D6">
        <w:trPr>
          <w:tblHeader/>
        </w:trPr>
        <w:tc>
          <w:tcPr>
            <w:tcW w:w="3078" w:type="dxa"/>
          </w:tcPr>
          <w:p w:rsidR="00C60E26" w:rsidRPr="000B34E9" w:rsidRDefault="00C60E26" w:rsidP="009E46F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34E9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2430" w:type="dxa"/>
            <w:shd w:val="clear" w:color="auto" w:fill="D9D9D9"/>
          </w:tcPr>
          <w:p w:rsidR="00C60E26" w:rsidRPr="000B34E9" w:rsidRDefault="00C60E26" w:rsidP="00722E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B34E9">
              <w:rPr>
                <w:b/>
                <w:sz w:val="20"/>
                <w:szCs w:val="20"/>
              </w:rPr>
              <w:t>Exemplary (</w:t>
            </w:r>
            <w:r w:rsidR="00722E3A">
              <w:rPr>
                <w:b/>
                <w:sz w:val="20"/>
                <w:szCs w:val="20"/>
              </w:rPr>
              <w:t>5</w:t>
            </w:r>
            <w:r w:rsidRPr="000B34E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50" w:type="dxa"/>
            <w:shd w:val="clear" w:color="auto" w:fill="D9D9D9"/>
          </w:tcPr>
          <w:p w:rsidR="00C60E26" w:rsidRPr="000B34E9" w:rsidRDefault="00C60E26" w:rsidP="00722E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B34E9">
              <w:rPr>
                <w:b/>
                <w:sz w:val="20"/>
                <w:szCs w:val="20"/>
              </w:rPr>
              <w:t>Accomplished (</w:t>
            </w:r>
            <w:r w:rsidR="00722E3A">
              <w:rPr>
                <w:b/>
                <w:sz w:val="20"/>
                <w:szCs w:val="20"/>
              </w:rPr>
              <w:t>4</w:t>
            </w:r>
            <w:r w:rsidRPr="000B34E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40" w:type="dxa"/>
            <w:shd w:val="clear" w:color="auto" w:fill="D9D9D9"/>
          </w:tcPr>
          <w:p w:rsidR="00C60E26" w:rsidRPr="000B34E9" w:rsidRDefault="00C60E26" w:rsidP="00722E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B34E9">
              <w:rPr>
                <w:b/>
                <w:sz w:val="20"/>
                <w:szCs w:val="20"/>
              </w:rPr>
              <w:t>Proficient (</w:t>
            </w:r>
            <w:r w:rsidR="00722E3A">
              <w:rPr>
                <w:b/>
                <w:sz w:val="20"/>
                <w:szCs w:val="20"/>
              </w:rPr>
              <w:t>3</w:t>
            </w:r>
            <w:r w:rsidRPr="000B34E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50" w:type="dxa"/>
            <w:shd w:val="clear" w:color="auto" w:fill="D9D9D9"/>
          </w:tcPr>
          <w:p w:rsidR="00C60E26" w:rsidRPr="000B34E9" w:rsidRDefault="00C60E26" w:rsidP="00722E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B34E9">
              <w:rPr>
                <w:b/>
                <w:sz w:val="20"/>
                <w:szCs w:val="20"/>
              </w:rPr>
              <w:t>Partially Proficient (</w:t>
            </w:r>
            <w:r w:rsidR="00722E3A">
              <w:rPr>
                <w:b/>
                <w:sz w:val="20"/>
                <w:szCs w:val="20"/>
              </w:rPr>
              <w:t>2</w:t>
            </w:r>
            <w:r w:rsidRPr="000B34E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D9D9D9"/>
          </w:tcPr>
          <w:p w:rsidR="00C60E26" w:rsidRPr="000B34E9" w:rsidRDefault="00C60E26" w:rsidP="00722E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B34E9">
              <w:rPr>
                <w:b/>
                <w:sz w:val="20"/>
                <w:szCs w:val="20"/>
              </w:rPr>
              <w:t>Unacceptable (</w:t>
            </w:r>
            <w:r w:rsidR="00722E3A">
              <w:rPr>
                <w:b/>
                <w:sz w:val="20"/>
                <w:szCs w:val="20"/>
              </w:rPr>
              <w:t>1</w:t>
            </w:r>
            <w:r w:rsidRPr="000B34E9">
              <w:rPr>
                <w:b/>
                <w:sz w:val="20"/>
                <w:szCs w:val="20"/>
              </w:rPr>
              <w:t>)</w:t>
            </w:r>
          </w:p>
        </w:tc>
      </w:tr>
      <w:tr w:rsidR="007A510E" w:rsidRPr="000B34E9" w:rsidTr="00A438D6">
        <w:tc>
          <w:tcPr>
            <w:tcW w:w="3078" w:type="dxa"/>
          </w:tcPr>
          <w:p w:rsidR="009F3195" w:rsidRPr="005D37C6" w:rsidRDefault="009F3195" w:rsidP="005D37C6">
            <w:pPr>
              <w:spacing w:before="75" w:after="75" w:line="240" w:lineRule="auto"/>
              <w:ind w:left="75" w:right="75"/>
              <w:rPr>
                <w:rFonts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D37C6">
              <w:rPr>
                <w:rFonts w:cs="Arial"/>
                <w:b/>
                <w:bCs/>
                <w:color w:val="000000"/>
                <w:sz w:val="20"/>
                <w:szCs w:val="20"/>
                <w:u w:val="single"/>
              </w:rPr>
              <w:t>BUSINESS PROGRAM CONTENT</w:t>
            </w:r>
          </w:p>
          <w:p w:rsidR="00513BF6" w:rsidRPr="00281A7D" w:rsidRDefault="00513BF6" w:rsidP="00513BF6">
            <w:pPr>
              <w:spacing w:after="0" w:line="240" w:lineRule="auto"/>
              <w:ind w:left="360" w:right="72" w:hanging="28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81A7D">
              <w:rPr>
                <w:rFonts w:cs="Arial"/>
                <w:bCs/>
                <w:color w:val="000000"/>
                <w:sz w:val="20"/>
                <w:szCs w:val="20"/>
              </w:rPr>
              <w:t>Functional areas include, where applicable:</w:t>
            </w:r>
          </w:p>
          <w:p w:rsidR="00513BF6" w:rsidRPr="00281A7D" w:rsidRDefault="00513BF6" w:rsidP="00513BF6">
            <w:pPr>
              <w:spacing w:after="0" w:line="240" w:lineRule="auto"/>
              <w:ind w:left="360" w:right="72" w:hanging="28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81A7D">
              <w:rPr>
                <w:rFonts w:cs="Arial"/>
                <w:bCs/>
                <w:color w:val="000000"/>
                <w:sz w:val="20"/>
                <w:szCs w:val="20"/>
              </w:rPr>
              <w:t>Leadership, management, innovation, and teambuilding</w:t>
            </w:r>
          </w:p>
          <w:p w:rsidR="00513BF6" w:rsidRPr="00281A7D" w:rsidRDefault="00513BF6" w:rsidP="00513BF6">
            <w:pPr>
              <w:spacing w:after="0" w:line="240" w:lineRule="auto"/>
              <w:ind w:left="360" w:right="72" w:hanging="28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81A7D">
              <w:rPr>
                <w:rFonts w:cs="Arial"/>
                <w:bCs/>
                <w:color w:val="000000"/>
                <w:sz w:val="20"/>
                <w:szCs w:val="20"/>
              </w:rPr>
              <w:t>Operations and Marketing</w:t>
            </w:r>
          </w:p>
          <w:p w:rsidR="00513BF6" w:rsidRPr="00281A7D" w:rsidRDefault="00513BF6" w:rsidP="00513BF6">
            <w:pPr>
              <w:spacing w:after="0" w:line="240" w:lineRule="auto"/>
              <w:ind w:left="360" w:right="72" w:hanging="28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81A7D">
              <w:rPr>
                <w:rFonts w:cs="Arial"/>
                <w:bCs/>
                <w:color w:val="000000"/>
                <w:sz w:val="20"/>
                <w:szCs w:val="20"/>
              </w:rPr>
              <w:t>Finance</w:t>
            </w:r>
          </w:p>
          <w:p w:rsidR="00513BF6" w:rsidRPr="00281A7D" w:rsidRDefault="00513BF6" w:rsidP="00513BF6">
            <w:pPr>
              <w:spacing w:after="0" w:line="240" w:lineRule="auto"/>
              <w:ind w:left="360" w:right="72" w:hanging="28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81A7D">
              <w:rPr>
                <w:rFonts w:cs="Arial"/>
                <w:bCs/>
                <w:color w:val="000000"/>
                <w:sz w:val="20"/>
                <w:szCs w:val="20"/>
              </w:rPr>
              <w:t>Economics</w:t>
            </w:r>
          </w:p>
          <w:p w:rsidR="00513BF6" w:rsidRPr="00281A7D" w:rsidRDefault="00513BF6" w:rsidP="00513BF6">
            <w:pPr>
              <w:spacing w:after="0" w:line="240" w:lineRule="auto"/>
              <w:ind w:left="360" w:right="72" w:hanging="28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81A7D">
              <w:rPr>
                <w:rFonts w:cs="Arial"/>
                <w:bCs/>
                <w:color w:val="000000"/>
                <w:sz w:val="20"/>
                <w:szCs w:val="20"/>
              </w:rPr>
              <w:t>Qualitative and quantitative tools</w:t>
            </w:r>
          </w:p>
          <w:p w:rsidR="00513BF6" w:rsidRPr="00281A7D" w:rsidRDefault="00513BF6" w:rsidP="00513BF6">
            <w:pPr>
              <w:spacing w:after="0" w:line="240" w:lineRule="auto"/>
              <w:ind w:left="360" w:right="72" w:hanging="28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81A7D">
              <w:rPr>
                <w:rFonts w:cs="Arial"/>
                <w:bCs/>
                <w:color w:val="000000"/>
                <w:sz w:val="20"/>
                <w:szCs w:val="20"/>
              </w:rPr>
              <w:t>Technology and Internet</w:t>
            </w:r>
          </w:p>
          <w:p w:rsidR="00513BF6" w:rsidRPr="00281A7D" w:rsidRDefault="00513BF6" w:rsidP="00513BF6">
            <w:pPr>
              <w:spacing w:after="0" w:line="240" w:lineRule="auto"/>
              <w:ind w:left="360" w:right="72" w:hanging="28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81A7D">
              <w:rPr>
                <w:rFonts w:cs="Arial"/>
                <w:bCs/>
                <w:color w:val="000000"/>
                <w:sz w:val="20"/>
                <w:szCs w:val="20"/>
              </w:rPr>
              <w:t>Ethical and legal issues</w:t>
            </w:r>
          </w:p>
          <w:p w:rsidR="009F3195" w:rsidRDefault="00513BF6" w:rsidP="00936725">
            <w:pPr>
              <w:spacing w:after="0" w:line="240" w:lineRule="auto"/>
              <w:ind w:left="360" w:right="72" w:hanging="28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81A7D">
              <w:rPr>
                <w:rFonts w:cs="Arial"/>
                <w:bCs/>
                <w:color w:val="000000"/>
                <w:sz w:val="20"/>
                <w:szCs w:val="20"/>
              </w:rPr>
              <w:t>International issues</w:t>
            </w:r>
          </w:p>
          <w:p w:rsidR="00BE430B" w:rsidRDefault="00BE430B" w:rsidP="00936725">
            <w:pPr>
              <w:spacing w:after="0" w:line="240" w:lineRule="auto"/>
              <w:ind w:left="360" w:right="72" w:hanging="288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BE430B" w:rsidRDefault="00BE430B" w:rsidP="00936725">
            <w:pPr>
              <w:spacing w:after="0" w:line="240" w:lineRule="auto"/>
              <w:ind w:left="360" w:right="72" w:hanging="288"/>
              <w:rPr>
                <w:rFonts w:cs="Arial"/>
                <w:bCs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808080" w:themeColor="background1" w:themeShade="80"/>
                <w:sz w:val="20"/>
                <w:szCs w:val="20"/>
              </w:rPr>
              <w:t>[PROGRAM CONTENT]</w:t>
            </w:r>
          </w:p>
          <w:p w:rsidR="00BE430B" w:rsidRPr="00BE430B" w:rsidRDefault="00BE430B" w:rsidP="00936725">
            <w:pPr>
              <w:spacing w:after="0" w:line="240" w:lineRule="auto"/>
              <w:ind w:left="360" w:right="72" w:hanging="288"/>
              <w:rPr>
                <w:rFonts w:cs="Arial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30" w:type="dxa"/>
          </w:tcPr>
          <w:p w:rsidR="007A510E" w:rsidRPr="000B34E9" w:rsidRDefault="007A510E" w:rsidP="007A510E">
            <w:pPr>
              <w:spacing w:before="75" w:after="75" w:line="240" w:lineRule="auto"/>
              <w:ind w:left="75" w:right="75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Demonstrates outstanding or exemplary mastery of content, appropriate to the assignment and the relevant terminal course objectives and program learning outcomes.</w:t>
            </w:r>
          </w:p>
          <w:p w:rsidR="009F3195" w:rsidRPr="000B34E9" w:rsidRDefault="007A510E" w:rsidP="000C3666">
            <w:pPr>
              <w:spacing w:before="75" w:after="75" w:line="240" w:lineRule="auto"/>
              <w:ind w:left="75" w:right="75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All requirements of the assignment are included in the response.</w:t>
            </w:r>
          </w:p>
        </w:tc>
        <w:tc>
          <w:tcPr>
            <w:tcW w:w="2250" w:type="dxa"/>
          </w:tcPr>
          <w:p w:rsidR="007A510E" w:rsidRPr="000B34E9" w:rsidRDefault="007A510E" w:rsidP="007A510E">
            <w:pPr>
              <w:spacing w:before="75" w:after="75" w:line="240" w:lineRule="auto"/>
              <w:ind w:left="75" w:right="75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Demonstrates sound or accomplished mastery of content, appropriate to the assignment and the relevant terminal course objectives and program learning outcomes.</w:t>
            </w:r>
          </w:p>
          <w:p w:rsidR="009F3195" w:rsidRPr="000B34E9" w:rsidRDefault="007A510E" w:rsidP="000C3666">
            <w:pPr>
              <w:spacing w:before="75" w:after="75" w:line="240" w:lineRule="auto"/>
              <w:ind w:left="75" w:right="75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Most requirements of the assignment are included in the response.</w:t>
            </w:r>
          </w:p>
        </w:tc>
        <w:tc>
          <w:tcPr>
            <w:tcW w:w="2340" w:type="dxa"/>
          </w:tcPr>
          <w:p w:rsidR="007A510E" w:rsidRPr="000B34E9" w:rsidRDefault="007A510E" w:rsidP="007A510E">
            <w:pPr>
              <w:spacing w:before="75" w:after="75" w:line="240" w:lineRule="auto"/>
              <w:ind w:left="75" w:right="75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Demonstrates adequate or proficient mastery of content, appropriate to the assignment and the relevant terminal course objectives and program learning outcomes.</w:t>
            </w:r>
          </w:p>
          <w:p w:rsidR="009F3195" w:rsidRPr="000B34E9" w:rsidRDefault="007A510E" w:rsidP="000C3666">
            <w:pPr>
              <w:spacing w:before="75" w:after="75" w:line="240" w:lineRule="auto"/>
              <w:ind w:left="75" w:right="75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Many requirements of the assignment are included in the response.</w:t>
            </w:r>
          </w:p>
        </w:tc>
        <w:tc>
          <w:tcPr>
            <w:tcW w:w="2250" w:type="dxa"/>
          </w:tcPr>
          <w:p w:rsidR="007A510E" w:rsidRPr="000B34E9" w:rsidRDefault="007A510E" w:rsidP="007A510E">
            <w:pPr>
              <w:spacing w:before="75" w:after="75" w:line="240" w:lineRule="auto"/>
              <w:ind w:left="75" w:right="75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Demonstrates inadequate or partially proficient mastery of content, appropriate to the assignment and the relevant terminal course objectives and program learning outcomes.</w:t>
            </w:r>
          </w:p>
          <w:p w:rsidR="009F3195" w:rsidRPr="000B34E9" w:rsidRDefault="007A510E" w:rsidP="004567E7">
            <w:pPr>
              <w:spacing w:before="75" w:after="75" w:line="240" w:lineRule="auto"/>
              <w:ind w:left="75" w:right="75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Some requirements of the assignment are included in the response.</w:t>
            </w:r>
          </w:p>
        </w:tc>
        <w:tc>
          <w:tcPr>
            <w:tcW w:w="2268" w:type="dxa"/>
          </w:tcPr>
          <w:p w:rsidR="007A510E" w:rsidRPr="000B34E9" w:rsidRDefault="007A510E" w:rsidP="007A510E">
            <w:pPr>
              <w:spacing w:before="75" w:after="75" w:line="240" w:lineRule="auto"/>
              <w:ind w:left="75" w:right="75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Demonstrates unacceptable mastery of content, appropriate to the assignment and the relevant terminal course objectives and program learning outcomes.</w:t>
            </w:r>
          </w:p>
          <w:p w:rsidR="009F3195" w:rsidRPr="000B34E9" w:rsidRDefault="007A510E" w:rsidP="000C3666">
            <w:pPr>
              <w:spacing w:before="75" w:after="75" w:line="240" w:lineRule="auto"/>
              <w:ind w:left="75" w:right="75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Few or no requirements of the assignment are included in the response.</w:t>
            </w:r>
          </w:p>
        </w:tc>
      </w:tr>
    </w:tbl>
    <w:p w:rsidR="00C60E26" w:rsidRDefault="00C60E26"/>
    <w:sectPr w:rsidR="00C60E26" w:rsidSect="00BE430B">
      <w:footerReference w:type="even" r:id="rId7"/>
      <w:footerReference w:type="default" r:id="rId8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7E3" w:rsidRDefault="00E367E3">
      <w:r>
        <w:separator/>
      </w:r>
    </w:p>
  </w:endnote>
  <w:endnote w:type="continuationSeparator" w:id="0">
    <w:p w:rsidR="00E367E3" w:rsidRDefault="00E3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E26" w:rsidRDefault="0027495D" w:rsidP="00D800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60E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0E26" w:rsidRDefault="00C60E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E26" w:rsidRPr="00FA1528" w:rsidRDefault="0027495D" w:rsidP="00D8004F">
    <w:pPr>
      <w:pStyle w:val="Footer"/>
      <w:framePr w:wrap="around" w:vAnchor="text" w:hAnchor="margin" w:xAlign="center" w:y="1"/>
      <w:rPr>
        <w:rStyle w:val="PageNumber"/>
        <w:sz w:val="20"/>
      </w:rPr>
    </w:pPr>
    <w:r w:rsidRPr="00FA1528">
      <w:rPr>
        <w:rStyle w:val="PageNumber"/>
        <w:sz w:val="20"/>
      </w:rPr>
      <w:fldChar w:fldCharType="begin"/>
    </w:r>
    <w:r w:rsidR="00C60E26" w:rsidRPr="00FA1528">
      <w:rPr>
        <w:rStyle w:val="PageNumber"/>
        <w:sz w:val="20"/>
      </w:rPr>
      <w:instrText xml:space="preserve">PAGE  </w:instrText>
    </w:r>
    <w:r w:rsidRPr="00FA1528">
      <w:rPr>
        <w:rStyle w:val="PageNumber"/>
        <w:sz w:val="20"/>
      </w:rPr>
      <w:fldChar w:fldCharType="separate"/>
    </w:r>
    <w:r w:rsidR="001964C4">
      <w:rPr>
        <w:rStyle w:val="PageNumber"/>
        <w:noProof/>
        <w:sz w:val="20"/>
      </w:rPr>
      <w:t>1</w:t>
    </w:r>
    <w:r w:rsidRPr="00FA1528">
      <w:rPr>
        <w:rStyle w:val="PageNumber"/>
        <w:sz w:val="20"/>
      </w:rPr>
      <w:fldChar w:fldCharType="end"/>
    </w:r>
  </w:p>
  <w:p w:rsidR="00C60E26" w:rsidRDefault="00C60E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7E3" w:rsidRDefault="00E367E3">
      <w:r>
        <w:separator/>
      </w:r>
    </w:p>
  </w:footnote>
  <w:footnote w:type="continuationSeparator" w:id="0">
    <w:p w:rsidR="00E367E3" w:rsidRDefault="00E36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06C18"/>
    <w:multiLevelType w:val="hybridMultilevel"/>
    <w:tmpl w:val="57BE6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2B4E46"/>
    <w:multiLevelType w:val="hybridMultilevel"/>
    <w:tmpl w:val="0F6862A8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C82420B"/>
    <w:multiLevelType w:val="hybridMultilevel"/>
    <w:tmpl w:val="B7A8541C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7B966EB6"/>
    <w:multiLevelType w:val="hybridMultilevel"/>
    <w:tmpl w:val="CBE6E6E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C1C010D"/>
    <w:multiLevelType w:val="hybridMultilevel"/>
    <w:tmpl w:val="DD521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26"/>
    <w:rsid w:val="0002169A"/>
    <w:rsid w:val="00033B35"/>
    <w:rsid w:val="000427B8"/>
    <w:rsid w:val="00060EA3"/>
    <w:rsid w:val="000A2689"/>
    <w:rsid w:val="000B34E9"/>
    <w:rsid w:val="000B4219"/>
    <w:rsid w:val="000C23AD"/>
    <w:rsid w:val="000E65EA"/>
    <w:rsid w:val="00143AD7"/>
    <w:rsid w:val="00163E88"/>
    <w:rsid w:val="001964C4"/>
    <w:rsid w:val="001A27A8"/>
    <w:rsid w:val="001E18C9"/>
    <w:rsid w:val="00237512"/>
    <w:rsid w:val="002425C7"/>
    <w:rsid w:val="00270A0B"/>
    <w:rsid w:val="00274434"/>
    <w:rsid w:val="0027495D"/>
    <w:rsid w:val="002945AF"/>
    <w:rsid w:val="00323726"/>
    <w:rsid w:val="0032593B"/>
    <w:rsid w:val="00345E51"/>
    <w:rsid w:val="00363CB2"/>
    <w:rsid w:val="0037787F"/>
    <w:rsid w:val="00381390"/>
    <w:rsid w:val="003864DE"/>
    <w:rsid w:val="00397913"/>
    <w:rsid w:val="003A2140"/>
    <w:rsid w:val="003C56C4"/>
    <w:rsid w:val="003E794F"/>
    <w:rsid w:val="003F582B"/>
    <w:rsid w:val="00402A2D"/>
    <w:rsid w:val="00411722"/>
    <w:rsid w:val="00413784"/>
    <w:rsid w:val="004313A5"/>
    <w:rsid w:val="00444875"/>
    <w:rsid w:val="004567E7"/>
    <w:rsid w:val="0046324E"/>
    <w:rsid w:val="00467571"/>
    <w:rsid w:val="00483A19"/>
    <w:rsid w:val="004E224C"/>
    <w:rsid w:val="004F43A0"/>
    <w:rsid w:val="004F7E78"/>
    <w:rsid w:val="00510D38"/>
    <w:rsid w:val="00513BF6"/>
    <w:rsid w:val="005178E4"/>
    <w:rsid w:val="00534188"/>
    <w:rsid w:val="005401E2"/>
    <w:rsid w:val="005673F7"/>
    <w:rsid w:val="005747C0"/>
    <w:rsid w:val="00595477"/>
    <w:rsid w:val="005A3299"/>
    <w:rsid w:val="005D37C6"/>
    <w:rsid w:val="00647DD1"/>
    <w:rsid w:val="006A44B5"/>
    <w:rsid w:val="00703CC8"/>
    <w:rsid w:val="00722E3A"/>
    <w:rsid w:val="007914C0"/>
    <w:rsid w:val="007A377A"/>
    <w:rsid w:val="007A510E"/>
    <w:rsid w:val="007C5D00"/>
    <w:rsid w:val="007F0177"/>
    <w:rsid w:val="008000FA"/>
    <w:rsid w:val="00817826"/>
    <w:rsid w:val="00821D93"/>
    <w:rsid w:val="00825E8A"/>
    <w:rsid w:val="008706EE"/>
    <w:rsid w:val="008B7757"/>
    <w:rsid w:val="008C483C"/>
    <w:rsid w:val="008D16C6"/>
    <w:rsid w:val="008D6AF8"/>
    <w:rsid w:val="00936725"/>
    <w:rsid w:val="00945122"/>
    <w:rsid w:val="00964092"/>
    <w:rsid w:val="00985E6D"/>
    <w:rsid w:val="00987ACB"/>
    <w:rsid w:val="009A4A0B"/>
    <w:rsid w:val="009A7DB5"/>
    <w:rsid w:val="009D2588"/>
    <w:rsid w:val="009E46F4"/>
    <w:rsid w:val="009F3195"/>
    <w:rsid w:val="00A374B4"/>
    <w:rsid w:val="00A438D6"/>
    <w:rsid w:val="00A44C38"/>
    <w:rsid w:val="00AC6A72"/>
    <w:rsid w:val="00AE3AE2"/>
    <w:rsid w:val="00AE4FBA"/>
    <w:rsid w:val="00AE633F"/>
    <w:rsid w:val="00AE7C30"/>
    <w:rsid w:val="00B014CE"/>
    <w:rsid w:val="00B35A4E"/>
    <w:rsid w:val="00B37EDA"/>
    <w:rsid w:val="00B507ED"/>
    <w:rsid w:val="00B6739C"/>
    <w:rsid w:val="00B86F06"/>
    <w:rsid w:val="00B934DE"/>
    <w:rsid w:val="00B95EC0"/>
    <w:rsid w:val="00B96A52"/>
    <w:rsid w:val="00BD626A"/>
    <w:rsid w:val="00BE430B"/>
    <w:rsid w:val="00BF308C"/>
    <w:rsid w:val="00C005DB"/>
    <w:rsid w:val="00C153B6"/>
    <w:rsid w:val="00C2580A"/>
    <w:rsid w:val="00C60E26"/>
    <w:rsid w:val="00C7189A"/>
    <w:rsid w:val="00C8050C"/>
    <w:rsid w:val="00C86079"/>
    <w:rsid w:val="00CB14F7"/>
    <w:rsid w:val="00CB1E73"/>
    <w:rsid w:val="00CE2D1B"/>
    <w:rsid w:val="00D33889"/>
    <w:rsid w:val="00D34364"/>
    <w:rsid w:val="00D5280F"/>
    <w:rsid w:val="00D5333C"/>
    <w:rsid w:val="00D8004F"/>
    <w:rsid w:val="00DF6CD2"/>
    <w:rsid w:val="00E0319B"/>
    <w:rsid w:val="00E1228B"/>
    <w:rsid w:val="00E367E3"/>
    <w:rsid w:val="00E4318E"/>
    <w:rsid w:val="00E46A04"/>
    <w:rsid w:val="00E50C1F"/>
    <w:rsid w:val="00E51D3E"/>
    <w:rsid w:val="00E84C05"/>
    <w:rsid w:val="00E95DF5"/>
    <w:rsid w:val="00EC1ABD"/>
    <w:rsid w:val="00EE3C7A"/>
    <w:rsid w:val="00F00459"/>
    <w:rsid w:val="00F136DC"/>
    <w:rsid w:val="00F3168F"/>
    <w:rsid w:val="00F47E76"/>
    <w:rsid w:val="00F501D7"/>
    <w:rsid w:val="00F71CD7"/>
    <w:rsid w:val="00FA1528"/>
    <w:rsid w:val="00FB2F54"/>
    <w:rsid w:val="00FB716A"/>
    <w:rsid w:val="00FD45B6"/>
    <w:rsid w:val="00FE6601"/>
    <w:rsid w:val="00FE69F2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ABD516F-B1CD-4282-8242-F8E182E4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E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372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987A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0B34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244F"/>
  </w:style>
  <w:style w:type="character" w:styleId="PageNumber">
    <w:name w:val="page number"/>
    <w:basedOn w:val="DefaultParagraphFont"/>
    <w:uiPriority w:val="99"/>
    <w:rsid w:val="000B34E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A15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44F"/>
  </w:style>
  <w:style w:type="character" w:styleId="Hyperlink">
    <w:name w:val="Hyperlink"/>
    <w:basedOn w:val="DefaultParagraphFont"/>
    <w:rsid w:val="007A3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Written Communication Rubric</vt:lpstr>
    </vt:vector>
  </TitlesOfParts>
  <Company>Career Education Corporation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Communication Rubric</dc:title>
  <dc:creator>Steve Whitten</dc:creator>
  <cp:lastModifiedBy>Alexis Atwood</cp:lastModifiedBy>
  <cp:revision>4</cp:revision>
  <cp:lastPrinted>2017-03-15T20:01:00Z</cp:lastPrinted>
  <dcterms:created xsi:type="dcterms:W3CDTF">2018-08-08T21:21:00Z</dcterms:created>
  <dcterms:modified xsi:type="dcterms:W3CDTF">2018-08-08T21:28:00Z</dcterms:modified>
</cp:coreProperties>
</file>