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CB" w:rsidRDefault="003214DE">
      <w:pPr>
        <w:spacing w:before="38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Undergraduate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Program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Rubric—BACHELOR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7D5BDD">
        <w:rPr>
          <w:rFonts w:ascii="Calibri" w:eastAsia="Calibri" w:hAnsi="Calibri" w:cs="Calibri"/>
          <w:b/>
          <w:bCs/>
          <w:sz w:val="24"/>
          <w:szCs w:val="24"/>
        </w:rPr>
        <w:t>HEALTHCARE MANAGEMENT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</w:p>
    <w:p w:rsidR="004C4ECB" w:rsidRDefault="003214DE">
      <w:pPr>
        <w:pStyle w:val="BodyText"/>
        <w:spacing w:before="44" w:line="276" w:lineRule="auto"/>
        <w:ind w:left="220"/>
      </w:pPr>
      <w:r>
        <w:rPr>
          <w:rFonts w:cs="Calibri"/>
          <w:b/>
          <w:bCs/>
        </w:rPr>
        <w:t>Expectations:</w:t>
      </w:r>
      <w:r>
        <w:rPr>
          <w:rFonts w:cs="Calibri"/>
          <w:b/>
          <w:bCs/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discipline,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rFonts w:cs="Calibri"/>
        </w:rPr>
        <w:t>—</w:t>
      </w:r>
      <w:r>
        <w:t>where</w:t>
      </w:r>
      <w:r>
        <w:rPr>
          <w:spacing w:val="-2"/>
        </w:rPr>
        <w:t xml:space="preserve"> </w:t>
      </w:r>
      <w:r>
        <w:t>appropriate</w:t>
      </w:r>
      <w:r>
        <w:rPr>
          <w:rFonts w:cs="Calibri"/>
        </w:rPr>
        <w:t>—</w:t>
      </w:r>
      <w:r>
        <w:t>basic</w:t>
      </w:r>
      <w:r>
        <w:rPr>
          <w:spacing w:val="-2"/>
        </w:rPr>
        <w:t xml:space="preserve"> </w:t>
      </w:r>
      <w:r>
        <w:t>theoretical frameworks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familiarity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discipline-specific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application.</w:t>
      </w:r>
    </w:p>
    <w:p w:rsidR="004C4ECB" w:rsidRDefault="003214DE">
      <w:pPr>
        <w:tabs>
          <w:tab w:val="left" w:pos="2397"/>
        </w:tabs>
        <w:spacing w:before="121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DNS = Did Not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Submit</w:t>
      </w:r>
      <w:r>
        <w:rPr>
          <w:rFonts w:ascii="Calibri"/>
          <w:i/>
          <w:sz w:val="20"/>
        </w:rPr>
        <w:tab/>
        <w:t>N/A = Not Applicable to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Assignment</w:t>
      </w:r>
    </w:p>
    <w:p w:rsidR="004C4ECB" w:rsidRDefault="004C4ECB">
      <w:pPr>
        <w:spacing w:before="11"/>
        <w:rPr>
          <w:rFonts w:ascii="Calibri" w:eastAsia="Calibri" w:hAnsi="Calibri" w:cs="Calibri"/>
          <w:i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2430"/>
        <w:gridCol w:w="2250"/>
        <w:gridCol w:w="2340"/>
        <w:gridCol w:w="2250"/>
        <w:gridCol w:w="2268"/>
      </w:tblGrid>
      <w:tr w:rsidR="004C4ECB">
        <w:trPr>
          <w:trHeight w:hRule="exact" w:val="255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3214DE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325D65">
        <w:trPr>
          <w:trHeight w:hRule="exact" w:val="433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before="59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COMMUNICATION</w:t>
            </w:r>
          </w:p>
          <w:p w:rsidR="00325D65" w:rsidRDefault="00325D65" w:rsidP="00325D65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PLO #1</w:t>
            </w:r>
          </w:p>
          <w:p w:rsidR="00325D65" w:rsidRDefault="00325D65" w:rsidP="00325D65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</w:p>
          <w:p w:rsidR="00272634" w:rsidRDefault="00325D65" w:rsidP="00325D65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  <w:r w:rsidRPr="00325D65">
              <w:rPr>
                <w:rFonts w:ascii="Calibri" w:eastAsia="Calibri" w:hAnsi="Calibri" w:cs="Calibri"/>
              </w:rPr>
              <w:t>Demonstrate an ability to interpret and explain concepts effectively in various healthcare organizations and situations.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60"/>
              <w:ind w:left="204" w:right="2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exemplary </w:t>
            </w:r>
            <w:r>
              <w:rPr>
                <w:rFonts w:ascii="Calibri" w:eastAsia="Calibri" w:hAnsi="Calibri" w:cs="Calibri"/>
              </w:rPr>
              <w:t>communication of healthcare concepts</w:t>
            </w:r>
            <w:r>
              <w:rPr>
                <w:rFonts w:ascii="Calibri" w:eastAsia="Calibri" w:hAnsi="Calibri" w:cs="Calibri"/>
              </w:rPr>
              <w:t xml:space="preserve"> and steps</w:t>
            </w:r>
            <w:r>
              <w:rPr>
                <w:rFonts w:ascii="Calibri" w:eastAsia="Calibri" w:hAnsi="Calibri" w:cs="Calibri"/>
              </w:rPr>
              <w:t xml:space="preserve"> related to crisis management.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60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advanced </w:t>
            </w:r>
            <w:r>
              <w:rPr>
                <w:rFonts w:ascii="Calibri" w:eastAsia="Calibri" w:hAnsi="Calibri" w:cs="Calibri"/>
              </w:rPr>
              <w:t>communication of healthcare concepts</w:t>
            </w:r>
            <w:r>
              <w:rPr>
                <w:rFonts w:ascii="Calibri" w:eastAsia="Calibri" w:hAnsi="Calibri" w:cs="Calibri"/>
              </w:rPr>
              <w:t xml:space="preserve"> and steps</w:t>
            </w:r>
            <w:r>
              <w:rPr>
                <w:rFonts w:ascii="Calibri" w:eastAsia="Calibri" w:hAnsi="Calibri" w:cs="Calibri"/>
              </w:rPr>
              <w:t xml:space="preserve"> related to crisis management.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60"/>
              <w:ind w:left="203" w:right="5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effective communication of healthcare concepts and steps related to crisis management.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60"/>
              <w:ind w:left="204" w:right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partially </w:t>
            </w:r>
            <w:r>
              <w:rPr>
                <w:rFonts w:ascii="Calibri" w:eastAsia="Calibri" w:hAnsi="Calibri" w:cs="Calibri"/>
              </w:rPr>
              <w:t>effective communication of healthcare concepts</w:t>
            </w:r>
            <w:r>
              <w:rPr>
                <w:rFonts w:ascii="Calibri" w:eastAsia="Calibri" w:hAnsi="Calibri" w:cs="Calibri"/>
              </w:rPr>
              <w:t xml:space="preserve"> and steps</w:t>
            </w:r>
            <w:r>
              <w:rPr>
                <w:rFonts w:ascii="Calibri" w:eastAsia="Calibri" w:hAnsi="Calibri" w:cs="Calibri"/>
              </w:rPr>
              <w:t xml:space="preserve"> related to crisis management.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60"/>
              <w:ind w:left="204" w:righ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effective communication of healthcare concepts</w:t>
            </w:r>
            <w:r>
              <w:rPr>
                <w:rFonts w:ascii="Calibri" w:eastAsia="Calibri" w:hAnsi="Calibri" w:cs="Calibri"/>
              </w:rPr>
              <w:t xml:space="preserve"> and steps</w:t>
            </w:r>
            <w:r>
              <w:rPr>
                <w:rFonts w:ascii="Calibri" w:eastAsia="Calibri" w:hAnsi="Calibri" w:cs="Calibri"/>
              </w:rPr>
              <w:t xml:space="preserve"> related to crisis management.</w:t>
            </w:r>
          </w:p>
        </w:tc>
      </w:tr>
      <w:tr w:rsidR="00272634" w:rsidTr="009F54B1">
        <w:trPr>
          <w:trHeight w:hRule="exact" w:val="28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325D65">
        <w:trPr>
          <w:trHeight w:hRule="exact" w:val="412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spacing w:val="-8"/>
                <w:u w:val="single" w:color="000000"/>
              </w:rPr>
            </w:pPr>
            <w:r>
              <w:rPr>
                <w:rFonts w:ascii="Calibri"/>
                <w:b/>
                <w:u w:val="single" w:color="000000"/>
              </w:rPr>
              <w:t>CRITICAL THINKING</w:t>
            </w:r>
            <w:r>
              <w:rPr>
                <w:rFonts w:ascii="Calibri"/>
                <w:b/>
                <w:spacing w:val="-8"/>
                <w:u w:val="single" w:color="000000"/>
              </w:rPr>
              <w:t xml:space="preserve"> </w:t>
            </w:r>
          </w:p>
          <w:p w:rsidR="00325D65" w:rsidRDefault="00325D65" w:rsidP="00272634">
            <w:pPr>
              <w:pStyle w:val="TableParagraph"/>
              <w:ind w:left="103" w:right="112"/>
              <w:rPr>
                <w:rFonts w:ascii="Calibri"/>
                <w:b/>
                <w:spacing w:val="-8"/>
                <w:u w:val="single" w:color="000000"/>
              </w:rPr>
            </w:pPr>
          </w:p>
          <w:p w:rsidR="00325D65" w:rsidRDefault="00325D65" w:rsidP="00272634">
            <w:pPr>
              <w:pStyle w:val="TableParagraph"/>
              <w:ind w:left="103" w:right="112"/>
              <w:rPr>
                <w:rFonts w:ascii="Calibri"/>
                <w:spacing w:val="-8"/>
              </w:rPr>
            </w:pPr>
            <w:r w:rsidRPr="00325D65">
              <w:rPr>
                <w:rFonts w:ascii="Calibri"/>
                <w:spacing w:val="-8"/>
              </w:rPr>
              <w:t>PLO #3</w:t>
            </w:r>
          </w:p>
          <w:p w:rsidR="00325D65" w:rsidRDefault="00325D65" w:rsidP="00272634">
            <w:pPr>
              <w:pStyle w:val="TableParagraph"/>
              <w:ind w:left="103" w:right="112"/>
              <w:rPr>
                <w:rFonts w:ascii="Calibri"/>
                <w:spacing w:val="-8"/>
              </w:rPr>
            </w:pPr>
          </w:p>
          <w:p w:rsidR="00325D65" w:rsidRPr="00325D65" w:rsidRDefault="00325D65" w:rsidP="00272634">
            <w:pPr>
              <w:pStyle w:val="TableParagraph"/>
              <w:ind w:left="103" w:right="112"/>
              <w:rPr>
                <w:rFonts w:ascii="Calibri" w:eastAsia="Calibri" w:hAnsi="Calibri" w:cs="Calibri"/>
              </w:rPr>
            </w:pPr>
            <w:r w:rsidRPr="00325D65">
              <w:rPr>
                <w:rFonts w:ascii="Calibri" w:eastAsia="Calibri" w:hAnsi="Calibri" w:cs="Calibri"/>
              </w:rPr>
              <w:t>Analyze the relationships between costs, quality, and access to healthcare in the U.S.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exemplary </w:t>
            </w:r>
            <w:r>
              <w:rPr>
                <w:rFonts w:ascii="Calibri" w:eastAsia="Calibri" w:hAnsi="Calibri" w:cs="Calibri"/>
              </w:rPr>
              <w:t>understanding of the relationship between costs, quality, and access to healthcare in developing a crisis management plan.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advanced </w:t>
            </w:r>
            <w:r>
              <w:rPr>
                <w:rFonts w:ascii="Calibri" w:eastAsia="Calibri" w:hAnsi="Calibri" w:cs="Calibri"/>
              </w:rPr>
              <w:t>understanding of the relationship between costs, quality, and access to healthcare in developing a crisis management plan.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</w:t>
            </w:r>
            <w:r w:rsidR="00B531BA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understanding of the relationship between costs, quality, and access to healthcare in developing a crisis management plan.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 </w:t>
            </w:r>
            <w:r>
              <w:rPr>
                <w:rFonts w:ascii="Calibri" w:eastAsia="Calibri" w:hAnsi="Calibri" w:cs="Calibri"/>
              </w:rPr>
              <w:t>understanding of the relationship between costs, quality, and access to healthcare in developing a crisis management plan.</w:t>
            </w:r>
            <w:r>
              <w:rPr>
                <w:rFonts w:ascii="Calibri" w:eastAsia="Calibri" w:hAnsi="Calibri" w:cs="Calibri"/>
              </w:rPr>
              <w:t xml:space="preserve"> Some components of the analysis are missing.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lack of </w:t>
            </w:r>
            <w:r>
              <w:rPr>
                <w:rFonts w:ascii="Calibri" w:eastAsia="Calibri" w:hAnsi="Calibri" w:cs="Calibri"/>
              </w:rPr>
              <w:t>understanding of the relationship between costs, quality, and access to healthcare in developing a crisis management plan.</w:t>
            </w:r>
            <w:r>
              <w:rPr>
                <w:rFonts w:ascii="Calibri" w:eastAsia="Calibri" w:hAnsi="Calibri" w:cs="Calibri"/>
              </w:rPr>
              <w:t xml:space="preserve"> Little or no analysis is included. </w:t>
            </w:r>
          </w:p>
        </w:tc>
      </w:tr>
      <w:tr w:rsidR="00272634" w:rsidTr="009F54B1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B531BA">
        <w:trPr>
          <w:trHeight w:hRule="exact" w:val="390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QUANTITATIVE</w:t>
            </w:r>
            <w:r>
              <w:rPr>
                <w:rFonts w:ascii="Calibri"/>
                <w:b/>
                <w:spacing w:val="-6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REASONING</w:t>
            </w: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Pr="00325D65" w:rsidRDefault="00325D65" w:rsidP="00325D65">
            <w:pPr>
              <w:pStyle w:val="TableParagraph"/>
              <w:ind w:right="112"/>
              <w:rPr>
                <w:rFonts w:ascii="Calibri"/>
              </w:rPr>
            </w:pPr>
            <w:r w:rsidRPr="00325D65">
              <w:rPr>
                <w:rFonts w:ascii="Calibri"/>
              </w:rPr>
              <w:t>PLO #2</w:t>
            </w: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Pr="00325D65" w:rsidRDefault="00325D65" w:rsidP="00325D65">
            <w:pPr>
              <w:pStyle w:val="TableParagraph"/>
              <w:ind w:right="112"/>
              <w:rPr>
                <w:rFonts w:ascii="Calibri"/>
              </w:rPr>
            </w:pPr>
            <w:r w:rsidRPr="00325D65">
              <w:rPr>
                <w:rFonts w:ascii="Calibri"/>
              </w:rPr>
              <w:t>Apply principles of economics and finance to make effective decisions in various healthcare settings for various contemporary healthcare practices and functions.</w:t>
            </w: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exemplary </w:t>
            </w:r>
            <w:r>
              <w:rPr>
                <w:rFonts w:ascii="Calibri" w:eastAsia="Calibri" w:hAnsi="Calibri" w:cs="Calibri"/>
              </w:rPr>
              <w:t>application of principles of economics, and finance for contemporary healthcare practices and functions to recommend an effective crisis management plan.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advanced </w:t>
            </w:r>
            <w:r>
              <w:rPr>
                <w:rFonts w:ascii="Calibri" w:eastAsia="Calibri" w:hAnsi="Calibri" w:cs="Calibri"/>
              </w:rPr>
              <w:t>application of principles of economics, and finance for contemporary healthcare practices and functions to recommend an effective crisis management plan.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application of principles of economics, and finance for contemporary healthcare practices and functions to recommend an effective crisis management plan.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 </w:t>
            </w:r>
            <w:r>
              <w:rPr>
                <w:rFonts w:ascii="Calibri" w:eastAsia="Calibri" w:hAnsi="Calibri" w:cs="Calibri"/>
              </w:rPr>
              <w:t>application of principles of economics, and finance for contemporary healthcare practices and functions to recommend an effective crisis management plan.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minimal </w:t>
            </w:r>
            <w:r>
              <w:rPr>
                <w:rFonts w:ascii="Calibri" w:eastAsia="Calibri" w:hAnsi="Calibri" w:cs="Calibri"/>
              </w:rPr>
              <w:t>application of principles of economics, and finance for contemporary healthcare practices and functions to recommend an effective crisis management plan.</w:t>
            </w:r>
          </w:p>
        </w:tc>
      </w:tr>
      <w:tr w:rsidR="00272634" w:rsidTr="009F54B1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B531BA">
        <w:trPr>
          <w:trHeight w:hRule="exact" w:val="5769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ind w:left="103" w:righ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KNOWLEDGE OF</w:t>
            </w:r>
            <w:r>
              <w:rPr>
                <w:rFonts w:asci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CULTURE,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SOCIETY, AND THE</w:t>
            </w:r>
            <w:r>
              <w:rPr>
                <w:rFonts w:ascii="Calibri"/>
                <w:b/>
                <w:spacing w:val="-11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NATURAL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WORLD</w:t>
            </w: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325D65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 w:rsidRPr="00325D65">
              <w:rPr>
                <w:rFonts w:ascii="Calibri"/>
              </w:rPr>
              <w:t>PLO #6</w:t>
            </w:r>
          </w:p>
          <w:p w:rsidR="00325D65" w:rsidRDefault="00325D65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</w:p>
          <w:p w:rsidR="00325D65" w:rsidRPr="00325D65" w:rsidRDefault="00325D65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 w:rsidRPr="00325D65">
              <w:rPr>
                <w:rFonts w:ascii="Calibri"/>
              </w:rPr>
              <w:t>Evaluate potential ethical and legal conflicts in healthcare related to legislative and regulatory issues affecting healthcare.</w:t>
            </w: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exemplary </w:t>
            </w:r>
            <w:r>
              <w:rPr>
                <w:rFonts w:ascii="Calibri" w:eastAsia="Calibri" w:hAnsi="Calibri" w:cs="Calibri"/>
              </w:rPr>
              <w:t>inclusion of the local community, key internal and external stakeholders, healthcare legal, and ethical conflict potential in development of a crisis management plan.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advanced </w:t>
            </w:r>
            <w:r>
              <w:rPr>
                <w:rFonts w:ascii="Calibri" w:eastAsia="Calibri" w:hAnsi="Calibri" w:cs="Calibri"/>
              </w:rPr>
              <w:t>inclusion of the local community, key internal and external stakeholders, healthcare legal, and ethical conflict potential in development of a crisis management plan.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inclusion of the local community, key internal and external stakeholders, healthcare legal, and ethical conflict potential in development of a crisis management plan.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 </w:t>
            </w:r>
            <w:r>
              <w:rPr>
                <w:rFonts w:ascii="Calibri" w:eastAsia="Calibri" w:hAnsi="Calibri" w:cs="Calibri"/>
              </w:rPr>
              <w:t>inclusion of the local community, key internal and external stakeholders, healthcare legal, and ethical conflict potential in development of a crisis management plan.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</w:t>
            </w:r>
            <w:r>
              <w:rPr>
                <w:rFonts w:ascii="Calibri" w:eastAsia="Calibri" w:hAnsi="Calibri" w:cs="Calibri"/>
              </w:rPr>
              <w:t xml:space="preserve"> lack of </w:t>
            </w:r>
            <w:r>
              <w:rPr>
                <w:rFonts w:ascii="Calibri" w:eastAsia="Calibri" w:hAnsi="Calibri" w:cs="Calibri"/>
              </w:rPr>
              <w:t>inclusion of the local community, key internal and external stakeholders, healthcare legal, and ethical conflict potential in development of a crisis management plan.</w:t>
            </w:r>
          </w:p>
        </w:tc>
      </w:tr>
      <w:tr w:rsidR="00272634" w:rsidTr="009F54B1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B531BA">
        <w:trPr>
          <w:trHeight w:hRule="exact" w:val="381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ind w:left="103"/>
              <w:rPr>
                <w:rFonts w:ascii="Calibri"/>
                <w:b/>
                <w:u w:val="single" w:color="000000"/>
              </w:rPr>
            </w:pPr>
            <w:r>
              <w:rPr>
                <w:rFonts w:ascii="Calibri"/>
                <w:b/>
                <w:u w:val="single" w:color="000000"/>
              </w:rPr>
              <w:t>INFORMATION</w:t>
            </w:r>
            <w:r>
              <w:rPr>
                <w:rFonts w:ascii="Calibri"/>
                <w:b/>
                <w:spacing w:val="-8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LITERACY</w:t>
            </w:r>
          </w:p>
          <w:p w:rsidR="00325D65" w:rsidRPr="00325D65" w:rsidRDefault="00325D65" w:rsidP="00272634">
            <w:pPr>
              <w:pStyle w:val="TableParagraph"/>
              <w:ind w:left="103"/>
              <w:rPr>
                <w:rFonts w:ascii="Calibri"/>
              </w:rPr>
            </w:pPr>
          </w:p>
          <w:p w:rsidR="00325D65" w:rsidRPr="00325D65" w:rsidRDefault="00325D65" w:rsidP="00272634">
            <w:pPr>
              <w:pStyle w:val="TableParagraph"/>
              <w:ind w:left="103"/>
              <w:rPr>
                <w:rFonts w:ascii="Calibri"/>
              </w:rPr>
            </w:pPr>
            <w:r w:rsidRPr="00325D65">
              <w:rPr>
                <w:rFonts w:ascii="Calibri"/>
              </w:rPr>
              <w:t>PLO #5</w:t>
            </w:r>
          </w:p>
          <w:p w:rsidR="00325D65" w:rsidRDefault="00325D65" w:rsidP="00272634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</w:p>
          <w:p w:rsidR="00272634" w:rsidRDefault="00325D65" w:rsidP="00272634">
            <w:pPr>
              <w:pStyle w:val="TableParagraph"/>
              <w:ind w:left="103" w:right="347"/>
              <w:rPr>
                <w:rFonts w:ascii="Calibri"/>
              </w:rPr>
            </w:pPr>
            <w:r w:rsidRPr="00325D65">
              <w:rPr>
                <w:rFonts w:ascii="Calibri"/>
              </w:rPr>
              <w:t>Evaluate the types of information and information systems capabilities / technology needed by healthcare organizations.</w:t>
            </w:r>
          </w:p>
          <w:p w:rsidR="00325D65" w:rsidRDefault="00325D65" w:rsidP="00272634">
            <w:pPr>
              <w:pStyle w:val="TableParagraph"/>
              <w:ind w:left="103" w:right="347"/>
              <w:rPr>
                <w:rFonts w:ascii="Calibri"/>
              </w:rPr>
            </w:pPr>
          </w:p>
          <w:p w:rsidR="00325D65" w:rsidRPr="00325D65" w:rsidRDefault="00325D65" w:rsidP="00272634">
            <w:pPr>
              <w:pStyle w:val="TableParagraph"/>
              <w:ind w:left="103" w:right="347"/>
              <w:rPr>
                <w:rFonts w:ascii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Exemplary approach </w:t>
            </w:r>
            <w:r>
              <w:rPr>
                <w:rFonts w:ascii="Calibri" w:eastAsia="Calibri" w:hAnsi="Calibri" w:cs="Calibri"/>
              </w:rPr>
              <w:t>evaluation of technology information and resources required by healthcare organizations in developing a crisis management plan.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Advanced approach to </w:t>
            </w:r>
            <w:r>
              <w:rPr>
                <w:rFonts w:ascii="Calibri" w:eastAsia="Calibri" w:hAnsi="Calibri" w:cs="Calibri"/>
              </w:rPr>
              <w:t>evaluation of technology information and resources required by healthcare organizations in developing a crisis management plan.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Effective evaluation of technology information and resources required by healthcare organizations in developing a crisis management plan.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B531BA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e</w:t>
            </w:r>
            <w:r>
              <w:rPr>
                <w:rFonts w:ascii="Calibri" w:eastAsia="Calibri" w:hAnsi="Calibri" w:cs="Calibri"/>
              </w:rPr>
              <w:t xml:space="preserve">ffective </w:t>
            </w:r>
            <w:r>
              <w:rPr>
                <w:rFonts w:ascii="Calibri" w:eastAsia="Calibri" w:hAnsi="Calibri" w:cs="Calibri"/>
              </w:rPr>
              <w:t xml:space="preserve">approach to </w:t>
            </w:r>
            <w:r>
              <w:rPr>
                <w:rFonts w:ascii="Calibri" w:eastAsia="Calibri" w:hAnsi="Calibri" w:cs="Calibri"/>
              </w:rPr>
              <w:t>evaluation of technology information and resources required by healthcare organizations in developing a crisis management plan.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B531BA" w:rsidP="00B531BA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Ine</w:t>
            </w:r>
            <w:r>
              <w:rPr>
                <w:rFonts w:ascii="Calibri" w:eastAsia="Calibri" w:hAnsi="Calibri" w:cs="Calibri"/>
              </w:rPr>
              <w:t xml:space="preserve">ffective </w:t>
            </w:r>
            <w:r>
              <w:rPr>
                <w:rFonts w:ascii="Calibri" w:eastAsia="Calibri" w:hAnsi="Calibri" w:cs="Calibri"/>
              </w:rPr>
              <w:t xml:space="preserve">approach to </w:t>
            </w:r>
            <w:r>
              <w:rPr>
                <w:rFonts w:ascii="Calibri" w:eastAsia="Calibri" w:hAnsi="Calibri" w:cs="Calibri"/>
              </w:rPr>
              <w:t>evaluation of technology information and resources required by healthcare organizations in developing a crisis management plan.</w:t>
            </w:r>
          </w:p>
        </w:tc>
      </w:tr>
      <w:tr w:rsidR="00272634" w:rsidTr="009F54B1">
        <w:trPr>
          <w:trHeight w:hRule="exact" w:val="28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A31D26">
        <w:trPr>
          <w:trHeight w:hRule="exact" w:val="417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INQUIRY AND</w:t>
            </w:r>
            <w:r>
              <w:rPr>
                <w:rFonts w:ascii="Calibri"/>
                <w:b/>
                <w:spacing w:val="-6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ANALYSIS</w:t>
            </w:r>
          </w:p>
          <w:p w:rsidR="00272634" w:rsidRPr="00325D65" w:rsidRDefault="00272634" w:rsidP="00272634">
            <w:pPr>
              <w:pStyle w:val="TableParagraph"/>
              <w:ind w:left="103"/>
              <w:rPr>
                <w:rFonts w:ascii="Calibri"/>
              </w:rPr>
            </w:pPr>
          </w:p>
          <w:p w:rsidR="00325D65" w:rsidRDefault="00325D65" w:rsidP="00272634">
            <w:pPr>
              <w:pStyle w:val="TableParagraph"/>
              <w:ind w:left="103"/>
              <w:rPr>
                <w:rFonts w:ascii="Calibri"/>
              </w:rPr>
            </w:pPr>
            <w:r w:rsidRPr="00325D65">
              <w:rPr>
                <w:rFonts w:ascii="Calibri"/>
              </w:rPr>
              <w:t>PLO #4</w:t>
            </w:r>
          </w:p>
          <w:p w:rsidR="00325D65" w:rsidRDefault="00325D65" w:rsidP="00272634">
            <w:pPr>
              <w:pStyle w:val="TableParagraph"/>
              <w:ind w:left="103"/>
              <w:rPr>
                <w:rFonts w:ascii="Calibri"/>
              </w:rPr>
            </w:pPr>
          </w:p>
          <w:p w:rsidR="00325D65" w:rsidRPr="00325D65" w:rsidRDefault="00325D65" w:rsidP="00272634">
            <w:pPr>
              <w:pStyle w:val="TableParagraph"/>
              <w:ind w:left="103"/>
              <w:rPr>
                <w:rFonts w:ascii="Calibri"/>
              </w:rPr>
            </w:pPr>
            <w:r w:rsidRPr="00325D65">
              <w:rPr>
                <w:rFonts w:ascii="Calibri"/>
              </w:rPr>
              <w:t>Formulate current operations management practices and principles used in the current healthcare environment.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an</w:t>
            </w:r>
            <w:r>
              <w:rPr>
                <w:rFonts w:ascii="Calibri" w:eastAsia="Calibri" w:hAnsi="Calibri" w:cs="Calibri"/>
              </w:rPr>
              <w:t xml:space="preserve"> exemplary</w:t>
            </w:r>
            <w:r>
              <w:rPr>
                <w:rFonts w:ascii="Calibri" w:eastAsia="Calibri" w:hAnsi="Calibri" w:cs="Calibri"/>
              </w:rPr>
              <w:t xml:space="preserve"> understanding of current healthcare operations management practices related to crisis management.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an </w:t>
            </w:r>
            <w:r>
              <w:rPr>
                <w:rFonts w:ascii="Calibri" w:eastAsia="Calibri" w:hAnsi="Calibri" w:cs="Calibri"/>
              </w:rPr>
              <w:t xml:space="preserve">advanced </w:t>
            </w:r>
            <w:r>
              <w:rPr>
                <w:rFonts w:ascii="Calibri" w:eastAsia="Calibri" w:hAnsi="Calibri" w:cs="Calibri"/>
              </w:rPr>
              <w:t>understanding of current healthcare operations management practices related to crisis management.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an understanding of current healthcare operations management practices related to crisis management.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 partial </w:t>
            </w:r>
            <w:r>
              <w:rPr>
                <w:rFonts w:ascii="Calibri" w:eastAsia="Calibri" w:hAnsi="Calibri" w:cs="Calibri"/>
              </w:rPr>
              <w:t>understanding of current healthcare operations management practices related to crisis management.</w:t>
            </w:r>
            <w:r>
              <w:rPr>
                <w:rFonts w:ascii="Calibri" w:eastAsia="Calibri" w:hAnsi="Calibri" w:cs="Calibri"/>
              </w:rPr>
              <w:t xml:space="preserve"> Some components of healthcare management practices are missing.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A31D26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 lack of </w:t>
            </w:r>
            <w:r>
              <w:rPr>
                <w:rFonts w:ascii="Calibri" w:eastAsia="Calibri" w:hAnsi="Calibri" w:cs="Calibri"/>
              </w:rPr>
              <w:t>understanding of current healthcare operations management practices related to crisis management.</w:t>
            </w:r>
            <w:r>
              <w:rPr>
                <w:rFonts w:ascii="Calibri" w:eastAsia="Calibri" w:hAnsi="Calibri" w:cs="Calibri"/>
              </w:rPr>
              <w:t xml:space="preserve"> Few or no healthcare management practices are included.</w:t>
            </w:r>
          </w:p>
        </w:tc>
      </w:tr>
    </w:tbl>
    <w:p w:rsidR="00272634" w:rsidRDefault="00272634">
      <w:pPr>
        <w:rPr>
          <w:rFonts w:ascii="Calibri" w:eastAsia="Calibri" w:hAnsi="Calibri" w:cs="Calibri"/>
        </w:rPr>
      </w:pPr>
    </w:p>
    <w:p w:rsidR="00272634" w:rsidRPr="00272634" w:rsidRDefault="00272634" w:rsidP="00272634">
      <w:pPr>
        <w:rPr>
          <w:rFonts w:ascii="Calibri" w:eastAsia="Calibri" w:hAnsi="Calibri" w:cs="Calibri"/>
        </w:rPr>
      </w:pPr>
    </w:p>
    <w:p w:rsidR="00272634" w:rsidRDefault="00272634" w:rsidP="00272634">
      <w:pPr>
        <w:rPr>
          <w:rFonts w:ascii="Calibri" w:eastAsia="Calibri" w:hAnsi="Calibri" w:cs="Calibri"/>
        </w:rPr>
      </w:pPr>
    </w:p>
    <w:p w:rsidR="009F54B1" w:rsidRDefault="009F54B1" w:rsidP="00272634">
      <w:pPr>
        <w:rPr>
          <w:rFonts w:ascii="Calibri" w:eastAsia="Calibri" w:hAnsi="Calibri" w:cs="Calibri"/>
        </w:rPr>
      </w:pPr>
    </w:p>
    <w:p w:rsidR="009F54B1" w:rsidRPr="009F54B1" w:rsidRDefault="009F54B1" w:rsidP="009F54B1">
      <w:pPr>
        <w:rPr>
          <w:rFonts w:ascii="Calibri" w:eastAsia="Calibri" w:hAnsi="Calibri" w:cs="Calibri"/>
        </w:rPr>
      </w:pPr>
    </w:p>
    <w:p w:rsidR="00272634" w:rsidRPr="00272634" w:rsidRDefault="00272634" w:rsidP="00272634">
      <w:pPr>
        <w:rPr>
          <w:rFonts w:ascii="Calibri" w:eastAsia="Calibri" w:hAnsi="Calibri" w:cs="Calibri"/>
        </w:rPr>
      </w:pPr>
    </w:p>
    <w:p w:rsidR="003214DE" w:rsidRDefault="003214DE"/>
    <w:sectPr w:rsidR="003214DE">
      <w:footerReference w:type="default" r:id="rId6"/>
      <w:pgSz w:w="15840" w:h="12240" w:orient="landscape"/>
      <w:pgMar w:top="640" w:right="500" w:bottom="1160" w:left="5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B6" w:rsidRDefault="00454AB6">
      <w:r>
        <w:separator/>
      </w:r>
    </w:p>
  </w:endnote>
  <w:endnote w:type="continuationSeparator" w:id="0">
    <w:p w:rsidR="00454AB6" w:rsidRDefault="0045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CB" w:rsidRDefault="00A84C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7005320</wp:posOffset>
              </wp:positionV>
              <wp:extent cx="115570" cy="153035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ECB" w:rsidRDefault="003214DE">
                          <w:pPr>
                            <w:pStyle w:val="BodyText"/>
                            <w:spacing w:line="224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1B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5pt;margin-top:551.6pt;width:9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cm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" filled="f" stroked="f">
              <v:textbox inset="0,0,0,0">
                <w:txbxContent>
                  <w:p w:rsidR="004C4ECB" w:rsidRDefault="003214DE">
                    <w:pPr>
                      <w:pStyle w:val="BodyText"/>
                      <w:spacing w:line="224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31B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B6" w:rsidRDefault="00454AB6">
      <w:r>
        <w:separator/>
      </w:r>
    </w:p>
  </w:footnote>
  <w:footnote w:type="continuationSeparator" w:id="0">
    <w:p w:rsidR="00454AB6" w:rsidRDefault="0045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CB"/>
    <w:rsid w:val="00272634"/>
    <w:rsid w:val="003214DE"/>
    <w:rsid w:val="00325D65"/>
    <w:rsid w:val="00454AB6"/>
    <w:rsid w:val="004A7F24"/>
    <w:rsid w:val="004C4ECB"/>
    <w:rsid w:val="007D5BDD"/>
    <w:rsid w:val="00895C6A"/>
    <w:rsid w:val="009F54B1"/>
    <w:rsid w:val="00A31D26"/>
    <w:rsid w:val="00A84CD4"/>
    <w:rsid w:val="00B531BA"/>
    <w:rsid w:val="00D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D8942-C02F-4429-A719-4D2EBD54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Communication Rubric</vt:lpstr>
    </vt:vector>
  </TitlesOfParts>
  <Company>Career Education Corporation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Communication Rubric</dc:title>
  <dc:creator>Steve Whitten</dc:creator>
  <cp:lastModifiedBy>Teresa Hutchinson</cp:lastModifiedBy>
  <cp:revision>6</cp:revision>
  <dcterms:created xsi:type="dcterms:W3CDTF">2018-01-24T17:08:00Z</dcterms:created>
  <dcterms:modified xsi:type="dcterms:W3CDTF">2018-01-30T15:16:00Z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