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3F953" w14:textId="77777777" w:rsidR="00EA1651" w:rsidRPr="00487116" w:rsidRDefault="00EA1651" w:rsidP="00EA1651">
      <w:pPr>
        <w:rPr>
          <w:rFonts w:asciiTheme="minorHAnsi" w:hAnsiTheme="minorHAnsi" w:cstheme="minorHAnsi"/>
          <w:b/>
          <w:sz w:val="20"/>
          <w:szCs w:val="20"/>
        </w:rPr>
      </w:pPr>
      <w:bookmarkStart w:id="0" w:name="_GoBack"/>
      <w:bookmarkEnd w:id="0"/>
      <w:r w:rsidRPr="00487116">
        <w:rPr>
          <w:rFonts w:asciiTheme="minorHAnsi" w:hAnsiTheme="minorHAnsi" w:cstheme="minorHAnsi"/>
          <w:b/>
          <w:sz w:val="20"/>
          <w:szCs w:val="20"/>
        </w:rPr>
        <w:t>BSCJ P</w:t>
      </w:r>
      <w:r w:rsidR="001E68CB">
        <w:rPr>
          <w:rFonts w:asciiTheme="minorHAnsi" w:hAnsiTheme="minorHAnsi" w:cstheme="minorHAnsi"/>
          <w:b/>
          <w:sz w:val="20"/>
          <w:szCs w:val="20"/>
        </w:rPr>
        <w:t>r</w:t>
      </w:r>
      <w:r w:rsidR="00827B16">
        <w:rPr>
          <w:rFonts w:asciiTheme="minorHAnsi" w:hAnsiTheme="minorHAnsi" w:cstheme="minorHAnsi"/>
          <w:b/>
          <w:sz w:val="20"/>
          <w:szCs w:val="20"/>
        </w:rPr>
        <w:t>o</w:t>
      </w:r>
      <w:r w:rsidR="005F139B">
        <w:rPr>
          <w:rFonts w:asciiTheme="minorHAnsi" w:hAnsiTheme="minorHAnsi" w:cstheme="minorHAnsi"/>
          <w:b/>
          <w:sz w:val="20"/>
          <w:szCs w:val="20"/>
        </w:rPr>
        <w:t>gram Assessment Rubric – CRJS499</w:t>
      </w:r>
    </w:p>
    <w:p w14:paraId="3F50D70B" w14:textId="77777777" w:rsidR="00EA1651" w:rsidRPr="00487116" w:rsidRDefault="00487116" w:rsidP="00EA1651">
      <w:pPr>
        <w:rPr>
          <w:rFonts w:asciiTheme="minorHAnsi" w:hAnsiTheme="minorHAnsi" w:cstheme="minorHAnsi"/>
          <w:b/>
          <w:sz w:val="20"/>
          <w:szCs w:val="20"/>
        </w:rPr>
      </w:pPr>
      <w:r w:rsidRPr="00487116">
        <w:rPr>
          <w:rFonts w:asciiTheme="minorHAnsi" w:hAnsiTheme="minorHAnsi" w:cstheme="minorHAnsi"/>
          <w:b/>
          <w:sz w:val="20"/>
          <w:szCs w:val="20"/>
        </w:rPr>
        <w:t xml:space="preserve">Unit </w:t>
      </w:r>
      <w:r w:rsidR="00E17326">
        <w:rPr>
          <w:rFonts w:asciiTheme="minorHAnsi" w:hAnsiTheme="minorHAnsi" w:cstheme="minorHAnsi"/>
          <w:b/>
          <w:sz w:val="20"/>
          <w:szCs w:val="20"/>
        </w:rPr>
        <w:t>4</w:t>
      </w:r>
      <w:r w:rsidRPr="00487116">
        <w:rPr>
          <w:rFonts w:asciiTheme="minorHAnsi" w:hAnsiTheme="minorHAnsi" w:cstheme="minorHAnsi"/>
          <w:b/>
          <w:sz w:val="20"/>
          <w:szCs w:val="20"/>
        </w:rPr>
        <w:t xml:space="preserve"> IP</w:t>
      </w:r>
    </w:p>
    <w:tbl>
      <w:tblPr>
        <w:tblW w:w="15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519"/>
        <w:gridCol w:w="2518"/>
        <w:gridCol w:w="2628"/>
        <w:gridCol w:w="2599"/>
        <w:gridCol w:w="2603"/>
        <w:gridCol w:w="2428"/>
      </w:tblGrid>
      <w:tr w:rsidR="00EA1651" w:rsidRPr="00487116" w14:paraId="1E01F7A7" w14:textId="77777777" w:rsidTr="005F139B">
        <w:trPr>
          <w:trHeight w:val="500"/>
        </w:trPr>
        <w:tc>
          <w:tcPr>
            <w:tcW w:w="2519" w:type="dxa"/>
            <w:shd w:val="clear" w:color="auto" w:fill="FFFFFF"/>
            <w:tcMar>
              <w:top w:w="100" w:type="dxa"/>
              <w:left w:w="100" w:type="dxa"/>
              <w:bottom w:w="100" w:type="dxa"/>
              <w:right w:w="100" w:type="dxa"/>
            </w:tcMar>
          </w:tcPr>
          <w:p w14:paraId="1B569E6F" w14:textId="77777777" w:rsidR="00EA1651" w:rsidRPr="00487116" w:rsidRDefault="00EA1651" w:rsidP="008B68D7">
            <w:pPr>
              <w:spacing w:line="240" w:lineRule="auto"/>
              <w:rPr>
                <w:rFonts w:asciiTheme="minorHAnsi" w:hAnsiTheme="minorHAnsi" w:cstheme="minorHAnsi"/>
                <w:b/>
                <w:i/>
                <w:sz w:val="20"/>
                <w:szCs w:val="20"/>
              </w:rPr>
            </w:pPr>
            <w:r w:rsidRPr="00487116">
              <w:rPr>
                <w:rFonts w:asciiTheme="minorHAnsi" w:hAnsiTheme="minorHAnsi" w:cstheme="minorHAnsi"/>
                <w:b/>
                <w:i/>
                <w:sz w:val="20"/>
                <w:szCs w:val="20"/>
              </w:rPr>
              <w:t xml:space="preserve"> </w:t>
            </w:r>
          </w:p>
        </w:tc>
        <w:tc>
          <w:tcPr>
            <w:tcW w:w="12776" w:type="dxa"/>
            <w:gridSpan w:val="5"/>
            <w:shd w:val="clear" w:color="auto" w:fill="FFFFFF"/>
            <w:tcMar>
              <w:top w:w="100" w:type="dxa"/>
              <w:left w:w="100" w:type="dxa"/>
              <w:bottom w:w="100" w:type="dxa"/>
              <w:right w:w="100" w:type="dxa"/>
            </w:tcMar>
          </w:tcPr>
          <w:p w14:paraId="6508CF34" w14:textId="77777777" w:rsidR="00EA1651" w:rsidRPr="00487116" w:rsidRDefault="00EA1651" w:rsidP="008B68D7">
            <w:pPr>
              <w:spacing w:line="240" w:lineRule="auto"/>
              <w:jc w:val="center"/>
              <w:rPr>
                <w:rFonts w:asciiTheme="minorHAnsi" w:hAnsiTheme="minorHAnsi" w:cstheme="minorHAnsi"/>
                <w:b/>
                <w:i/>
                <w:sz w:val="20"/>
                <w:szCs w:val="20"/>
              </w:rPr>
            </w:pPr>
            <w:r w:rsidRPr="00487116">
              <w:rPr>
                <w:rFonts w:asciiTheme="minorHAnsi" w:hAnsiTheme="minorHAnsi" w:cstheme="minorHAnsi"/>
                <w:b/>
                <w:i/>
                <w:sz w:val="20"/>
                <w:szCs w:val="20"/>
              </w:rPr>
              <w:t>BSCJ Program Standards</w:t>
            </w:r>
          </w:p>
        </w:tc>
      </w:tr>
      <w:tr w:rsidR="0060735E" w:rsidRPr="00487116" w14:paraId="26861F1E" w14:textId="77777777" w:rsidTr="005F139B">
        <w:trPr>
          <w:trHeight w:val="737"/>
        </w:trPr>
        <w:tc>
          <w:tcPr>
            <w:tcW w:w="2519" w:type="dxa"/>
            <w:shd w:val="clear" w:color="auto" w:fill="B7B7B7"/>
            <w:tcMar>
              <w:top w:w="100" w:type="dxa"/>
              <w:left w:w="100" w:type="dxa"/>
              <w:bottom w:w="100" w:type="dxa"/>
              <w:right w:w="100" w:type="dxa"/>
            </w:tcMar>
          </w:tcPr>
          <w:p w14:paraId="4C867B83" w14:textId="77777777" w:rsidR="00EA1651" w:rsidRPr="00487116" w:rsidRDefault="00EA1651" w:rsidP="008B68D7">
            <w:pPr>
              <w:spacing w:line="240" w:lineRule="auto"/>
              <w:rPr>
                <w:rFonts w:asciiTheme="minorHAnsi" w:hAnsiTheme="minorHAnsi" w:cstheme="minorHAnsi"/>
                <w:b/>
                <w:color w:val="FFFFFF"/>
                <w:sz w:val="20"/>
                <w:szCs w:val="20"/>
              </w:rPr>
            </w:pPr>
          </w:p>
        </w:tc>
        <w:tc>
          <w:tcPr>
            <w:tcW w:w="0" w:type="auto"/>
            <w:shd w:val="clear" w:color="auto" w:fill="B7B7B7"/>
            <w:tcMar>
              <w:top w:w="100" w:type="dxa"/>
              <w:left w:w="100" w:type="dxa"/>
              <w:bottom w:w="100" w:type="dxa"/>
              <w:right w:w="100" w:type="dxa"/>
            </w:tcMar>
          </w:tcPr>
          <w:p w14:paraId="5E3D331E" w14:textId="77777777" w:rsidR="00EA1651" w:rsidRPr="00487116" w:rsidRDefault="00EA1651" w:rsidP="008B68D7">
            <w:pPr>
              <w:spacing w:line="240" w:lineRule="auto"/>
              <w:rPr>
                <w:rFonts w:asciiTheme="minorHAnsi" w:hAnsiTheme="minorHAnsi" w:cstheme="minorHAnsi"/>
                <w:b/>
                <w:sz w:val="20"/>
                <w:szCs w:val="20"/>
              </w:rPr>
            </w:pPr>
          </w:p>
          <w:p w14:paraId="6CDF00A1" w14:textId="77777777" w:rsidR="00EA1651" w:rsidRPr="00487116" w:rsidRDefault="00EA1651" w:rsidP="008B68D7">
            <w:pPr>
              <w:spacing w:line="240" w:lineRule="auto"/>
              <w:jc w:val="center"/>
              <w:rPr>
                <w:rFonts w:asciiTheme="minorHAnsi" w:hAnsiTheme="minorHAnsi" w:cstheme="minorHAnsi"/>
                <w:b/>
                <w:sz w:val="20"/>
                <w:szCs w:val="20"/>
              </w:rPr>
            </w:pPr>
            <w:r w:rsidRPr="00487116">
              <w:rPr>
                <w:rFonts w:asciiTheme="minorHAnsi" w:hAnsiTheme="minorHAnsi" w:cstheme="minorHAnsi"/>
                <w:b/>
                <w:sz w:val="20"/>
                <w:szCs w:val="20"/>
              </w:rPr>
              <w:t>1</w:t>
            </w:r>
          </w:p>
        </w:tc>
        <w:tc>
          <w:tcPr>
            <w:tcW w:w="0" w:type="auto"/>
            <w:shd w:val="clear" w:color="auto" w:fill="AEAAAA" w:themeFill="background2" w:themeFillShade="BF"/>
            <w:tcMar>
              <w:top w:w="100" w:type="dxa"/>
              <w:left w:w="100" w:type="dxa"/>
              <w:bottom w:w="100" w:type="dxa"/>
              <w:right w:w="100" w:type="dxa"/>
            </w:tcMar>
          </w:tcPr>
          <w:p w14:paraId="42280E8F" w14:textId="77777777" w:rsidR="00EA1651" w:rsidRPr="00487116" w:rsidRDefault="00EA1651" w:rsidP="008B68D7">
            <w:pPr>
              <w:spacing w:line="240" w:lineRule="auto"/>
              <w:rPr>
                <w:rFonts w:asciiTheme="minorHAnsi" w:hAnsiTheme="minorHAnsi" w:cstheme="minorHAnsi"/>
                <w:b/>
                <w:sz w:val="20"/>
                <w:szCs w:val="20"/>
              </w:rPr>
            </w:pPr>
          </w:p>
          <w:p w14:paraId="15C35759" w14:textId="77777777" w:rsidR="00EA1651" w:rsidRPr="00487116" w:rsidRDefault="00EA1651" w:rsidP="008B68D7">
            <w:pPr>
              <w:spacing w:line="240" w:lineRule="auto"/>
              <w:jc w:val="center"/>
              <w:rPr>
                <w:rFonts w:asciiTheme="minorHAnsi" w:hAnsiTheme="minorHAnsi" w:cstheme="minorHAnsi"/>
                <w:b/>
                <w:sz w:val="20"/>
                <w:szCs w:val="20"/>
              </w:rPr>
            </w:pPr>
            <w:r w:rsidRPr="00487116">
              <w:rPr>
                <w:rFonts w:asciiTheme="minorHAnsi" w:hAnsiTheme="minorHAnsi" w:cstheme="minorHAnsi"/>
                <w:b/>
                <w:sz w:val="20"/>
                <w:szCs w:val="20"/>
              </w:rPr>
              <w:t>2</w:t>
            </w:r>
          </w:p>
        </w:tc>
        <w:tc>
          <w:tcPr>
            <w:tcW w:w="0" w:type="auto"/>
            <w:shd w:val="clear" w:color="auto" w:fill="B7B7B7"/>
            <w:tcMar>
              <w:top w:w="100" w:type="dxa"/>
              <w:left w:w="100" w:type="dxa"/>
              <w:bottom w:w="100" w:type="dxa"/>
              <w:right w:w="100" w:type="dxa"/>
            </w:tcMar>
          </w:tcPr>
          <w:p w14:paraId="01FAAB2E" w14:textId="77777777" w:rsidR="00EA1651" w:rsidRPr="00487116" w:rsidRDefault="00EA1651" w:rsidP="008B68D7">
            <w:pPr>
              <w:spacing w:line="240" w:lineRule="auto"/>
              <w:rPr>
                <w:rFonts w:asciiTheme="minorHAnsi" w:hAnsiTheme="minorHAnsi" w:cstheme="minorHAnsi"/>
                <w:b/>
                <w:sz w:val="20"/>
                <w:szCs w:val="20"/>
              </w:rPr>
            </w:pPr>
          </w:p>
          <w:p w14:paraId="0885BFE2" w14:textId="77777777" w:rsidR="00EA1651" w:rsidRPr="00487116" w:rsidRDefault="00EA1651" w:rsidP="008B68D7">
            <w:pPr>
              <w:spacing w:line="240" w:lineRule="auto"/>
              <w:jc w:val="center"/>
              <w:rPr>
                <w:rFonts w:asciiTheme="minorHAnsi" w:hAnsiTheme="minorHAnsi" w:cstheme="minorHAnsi"/>
                <w:b/>
                <w:sz w:val="20"/>
                <w:szCs w:val="20"/>
              </w:rPr>
            </w:pPr>
            <w:r w:rsidRPr="00487116">
              <w:rPr>
                <w:rFonts w:asciiTheme="minorHAnsi" w:hAnsiTheme="minorHAnsi" w:cstheme="minorHAnsi"/>
                <w:b/>
                <w:sz w:val="20"/>
                <w:szCs w:val="20"/>
              </w:rPr>
              <w:t>3</w:t>
            </w:r>
          </w:p>
        </w:tc>
        <w:tc>
          <w:tcPr>
            <w:tcW w:w="0" w:type="auto"/>
            <w:shd w:val="clear" w:color="auto" w:fill="B7B7B7"/>
            <w:tcMar>
              <w:top w:w="100" w:type="dxa"/>
              <w:left w:w="100" w:type="dxa"/>
              <w:bottom w:w="100" w:type="dxa"/>
              <w:right w:w="100" w:type="dxa"/>
            </w:tcMar>
          </w:tcPr>
          <w:p w14:paraId="0E1EEF1D" w14:textId="77777777" w:rsidR="00EA1651" w:rsidRPr="00487116" w:rsidRDefault="00EA1651" w:rsidP="008B68D7">
            <w:pPr>
              <w:spacing w:line="240" w:lineRule="auto"/>
              <w:rPr>
                <w:rFonts w:asciiTheme="minorHAnsi" w:hAnsiTheme="minorHAnsi" w:cstheme="minorHAnsi"/>
                <w:b/>
                <w:sz w:val="20"/>
                <w:szCs w:val="20"/>
              </w:rPr>
            </w:pPr>
          </w:p>
          <w:p w14:paraId="53C7E3DF" w14:textId="77777777" w:rsidR="00EA1651" w:rsidRPr="00487116" w:rsidRDefault="00EA1651" w:rsidP="008B68D7">
            <w:pPr>
              <w:spacing w:line="240" w:lineRule="auto"/>
              <w:jc w:val="center"/>
              <w:rPr>
                <w:rFonts w:asciiTheme="minorHAnsi" w:hAnsiTheme="minorHAnsi" w:cstheme="minorHAnsi"/>
                <w:b/>
                <w:sz w:val="20"/>
                <w:szCs w:val="20"/>
              </w:rPr>
            </w:pPr>
            <w:r w:rsidRPr="00487116">
              <w:rPr>
                <w:rFonts w:asciiTheme="minorHAnsi" w:hAnsiTheme="minorHAnsi" w:cstheme="minorHAnsi"/>
                <w:b/>
                <w:sz w:val="20"/>
                <w:szCs w:val="20"/>
              </w:rPr>
              <w:t>4</w:t>
            </w:r>
          </w:p>
        </w:tc>
        <w:tc>
          <w:tcPr>
            <w:tcW w:w="2428" w:type="dxa"/>
            <w:shd w:val="clear" w:color="auto" w:fill="B7B7B7"/>
            <w:tcMar>
              <w:top w:w="100" w:type="dxa"/>
              <w:left w:w="100" w:type="dxa"/>
              <w:bottom w:w="100" w:type="dxa"/>
              <w:right w:w="100" w:type="dxa"/>
            </w:tcMar>
          </w:tcPr>
          <w:p w14:paraId="367DC362" w14:textId="77777777" w:rsidR="00EA1651" w:rsidRPr="00487116" w:rsidRDefault="00EA1651" w:rsidP="008B68D7">
            <w:pPr>
              <w:spacing w:line="240" w:lineRule="auto"/>
              <w:rPr>
                <w:rFonts w:asciiTheme="minorHAnsi" w:hAnsiTheme="minorHAnsi" w:cstheme="minorHAnsi"/>
                <w:b/>
                <w:sz w:val="20"/>
                <w:szCs w:val="20"/>
              </w:rPr>
            </w:pPr>
          </w:p>
          <w:p w14:paraId="11BD4ED6" w14:textId="77777777" w:rsidR="00EA1651" w:rsidRPr="00487116" w:rsidRDefault="00EA1651" w:rsidP="008B68D7">
            <w:pPr>
              <w:spacing w:line="240" w:lineRule="auto"/>
              <w:jc w:val="center"/>
              <w:rPr>
                <w:rFonts w:asciiTheme="minorHAnsi" w:hAnsiTheme="minorHAnsi" w:cstheme="minorHAnsi"/>
                <w:b/>
                <w:sz w:val="20"/>
                <w:szCs w:val="20"/>
              </w:rPr>
            </w:pPr>
            <w:r w:rsidRPr="00487116">
              <w:rPr>
                <w:rFonts w:asciiTheme="minorHAnsi" w:hAnsiTheme="minorHAnsi" w:cstheme="minorHAnsi"/>
                <w:b/>
                <w:sz w:val="20"/>
                <w:szCs w:val="20"/>
              </w:rPr>
              <w:t>5</w:t>
            </w:r>
          </w:p>
        </w:tc>
      </w:tr>
      <w:tr w:rsidR="008F2B05" w:rsidRPr="00487116" w14:paraId="2D09FF40" w14:textId="77777777" w:rsidTr="005F139B">
        <w:trPr>
          <w:trHeight w:val="1753"/>
        </w:trPr>
        <w:tc>
          <w:tcPr>
            <w:tcW w:w="2519" w:type="dxa"/>
            <w:tcMar>
              <w:top w:w="100" w:type="dxa"/>
              <w:left w:w="100" w:type="dxa"/>
              <w:bottom w:w="100" w:type="dxa"/>
              <w:right w:w="100" w:type="dxa"/>
            </w:tcMar>
          </w:tcPr>
          <w:p w14:paraId="02647E4B" w14:textId="77777777" w:rsidR="008F2B05" w:rsidRPr="00922DC2" w:rsidRDefault="008F2B05" w:rsidP="008F2B05">
            <w:pPr>
              <w:spacing w:line="240" w:lineRule="auto"/>
              <w:rPr>
                <w:rFonts w:asciiTheme="minorHAnsi" w:hAnsiTheme="minorHAnsi" w:cstheme="minorHAnsi"/>
                <w:b/>
                <w:sz w:val="20"/>
                <w:szCs w:val="20"/>
              </w:rPr>
            </w:pPr>
            <w:r>
              <w:rPr>
                <w:rFonts w:asciiTheme="minorHAnsi" w:hAnsiTheme="minorHAnsi" w:cstheme="minorHAnsi"/>
                <w:b/>
                <w:sz w:val="20"/>
                <w:szCs w:val="20"/>
              </w:rPr>
              <w:t>PLO1</w:t>
            </w:r>
            <w:r w:rsidRPr="00922DC2">
              <w:rPr>
                <w:rFonts w:asciiTheme="minorHAnsi" w:hAnsiTheme="minorHAnsi" w:cstheme="minorHAnsi"/>
                <w:b/>
                <w:sz w:val="20"/>
                <w:szCs w:val="20"/>
              </w:rPr>
              <w:t xml:space="preserve"> Foundational Knowledge: Integrate the concepts of law enforcement, correlates of crime, due process, law and the courts, corrections, and accountability into daily operations, communications, and problem solving.</w:t>
            </w:r>
          </w:p>
        </w:tc>
        <w:tc>
          <w:tcPr>
            <w:tcW w:w="0" w:type="auto"/>
            <w:tcMar>
              <w:top w:w="100" w:type="dxa"/>
              <w:left w:w="100" w:type="dxa"/>
              <w:bottom w:w="100" w:type="dxa"/>
              <w:right w:w="100" w:type="dxa"/>
            </w:tcMar>
          </w:tcPr>
          <w:p w14:paraId="644DC628" w14:textId="77777777" w:rsidR="008F2B05" w:rsidRPr="00922DC2" w:rsidRDefault="008F2B05" w:rsidP="008F2B05">
            <w:pPr>
              <w:rPr>
                <w:rFonts w:asciiTheme="minorHAnsi" w:hAnsiTheme="minorHAnsi" w:cstheme="minorHAnsi"/>
                <w:sz w:val="20"/>
                <w:szCs w:val="20"/>
              </w:rPr>
            </w:pPr>
            <w:r w:rsidRPr="00922DC2">
              <w:rPr>
                <w:rFonts w:asciiTheme="minorHAnsi" w:hAnsiTheme="minorHAnsi" w:cstheme="minorHAnsi"/>
                <w:sz w:val="20"/>
                <w:szCs w:val="20"/>
              </w:rPr>
              <w:t>Inaccurate or insufficient identification of concepts of law enforcement, correlates of crime, due process, law and the courts, corrections, and accountability. Fails to relate information to daily operations, communications, or problem solving.</w:t>
            </w:r>
          </w:p>
        </w:tc>
        <w:tc>
          <w:tcPr>
            <w:tcW w:w="0" w:type="auto"/>
            <w:tcMar>
              <w:top w:w="100" w:type="dxa"/>
              <w:left w:w="100" w:type="dxa"/>
              <w:bottom w:w="100" w:type="dxa"/>
              <w:right w:w="100" w:type="dxa"/>
            </w:tcMar>
          </w:tcPr>
          <w:p w14:paraId="16B7CE3E" w14:textId="77777777" w:rsidR="008F2B05" w:rsidRPr="00922DC2" w:rsidRDefault="008F2B05" w:rsidP="008F2B05">
            <w:pPr>
              <w:rPr>
                <w:rFonts w:asciiTheme="minorHAnsi" w:hAnsiTheme="minorHAnsi" w:cstheme="minorHAnsi"/>
                <w:sz w:val="20"/>
                <w:szCs w:val="20"/>
              </w:rPr>
            </w:pPr>
            <w:r w:rsidRPr="00922DC2">
              <w:rPr>
                <w:rFonts w:asciiTheme="minorHAnsi" w:hAnsiTheme="minorHAnsi" w:cstheme="minorHAnsi"/>
                <w:sz w:val="20"/>
                <w:szCs w:val="20"/>
              </w:rPr>
              <w:t>Identifies, as directed, concepts of law enforcement, correlates of crime, due process, law and the courts, corrections, and accountability; identification is accurate but incomplete. Minimal application into daily operations, communications, and problem solving.</w:t>
            </w:r>
          </w:p>
        </w:tc>
        <w:tc>
          <w:tcPr>
            <w:tcW w:w="0" w:type="auto"/>
            <w:tcMar>
              <w:top w:w="100" w:type="dxa"/>
              <w:left w:w="100" w:type="dxa"/>
              <w:bottom w:w="100" w:type="dxa"/>
              <w:right w:w="100" w:type="dxa"/>
            </w:tcMar>
          </w:tcPr>
          <w:p w14:paraId="246FE59C" w14:textId="77777777" w:rsidR="008F2B05" w:rsidRPr="00922DC2" w:rsidRDefault="003949DC" w:rsidP="008F2B05">
            <w:pPr>
              <w:rPr>
                <w:rFonts w:asciiTheme="minorHAnsi" w:hAnsiTheme="minorHAnsi" w:cstheme="minorHAnsi"/>
                <w:sz w:val="20"/>
                <w:szCs w:val="20"/>
              </w:rPr>
            </w:pPr>
            <w:sdt>
              <w:sdtPr>
                <w:rPr>
                  <w:rFonts w:asciiTheme="minorHAnsi" w:hAnsiTheme="minorHAnsi" w:cstheme="minorHAnsi"/>
                  <w:sz w:val="20"/>
                  <w:szCs w:val="20"/>
                </w:rPr>
                <w:tag w:val="goog_rdk_0"/>
                <w:id w:val="-1583984103"/>
              </w:sdtPr>
              <w:sdtEndPr/>
              <w:sdtContent/>
            </w:sdt>
            <w:sdt>
              <w:sdtPr>
                <w:rPr>
                  <w:rFonts w:asciiTheme="minorHAnsi" w:hAnsiTheme="minorHAnsi" w:cstheme="minorHAnsi"/>
                  <w:sz w:val="20"/>
                  <w:szCs w:val="20"/>
                </w:rPr>
                <w:tag w:val="goog_rdk_1"/>
                <w:id w:val="-608045856"/>
              </w:sdtPr>
              <w:sdtEndPr/>
              <w:sdtContent/>
            </w:sdt>
            <w:r w:rsidR="008F2B05" w:rsidRPr="00922DC2">
              <w:rPr>
                <w:rFonts w:asciiTheme="minorHAnsi" w:hAnsiTheme="minorHAnsi" w:cstheme="minorHAnsi"/>
                <w:sz w:val="20"/>
                <w:szCs w:val="20"/>
              </w:rPr>
              <w:t>Independently identifies concepts of law enforcement, correlates of crime, due process, law and the courts, corrections, and accountability. Applies information, as directed, in daily operations, communications, and problem solving; acceptable application into daily operations, communications, and problem solving, although not thorough.</w:t>
            </w:r>
          </w:p>
        </w:tc>
        <w:tc>
          <w:tcPr>
            <w:tcW w:w="0" w:type="auto"/>
            <w:tcMar>
              <w:top w:w="100" w:type="dxa"/>
              <w:left w:w="100" w:type="dxa"/>
              <w:bottom w:w="100" w:type="dxa"/>
              <w:right w:w="100" w:type="dxa"/>
            </w:tcMar>
          </w:tcPr>
          <w:p w14:paraId="73C85747" w14:textId="77777777" w:rsidR="008F2B05" w:rsidRPr="00922DC2" w:rsidRDefault="008F2B05" w:rsidP="008F2B05">
            <w:pPr>
              <w:rPr>
                <w:rFonts w:asciiTheme="minorHAnsi" w:hAnsiTheme="minorHAnsi" w:cstheme="minorHAnsi"/>
                <w:sz w:val="20"/>
                <w:szCs w:val="20"/>
              </w:rPr>
            </w:pPr>
            <w:r w:rsidRPr="00922DC2">
              <w:rPr>
                <w:rFonts w:asciiTheme="minorHAnsi" w:hAnsiTheme="minorHAnsi" w:cstheme="minorHAnsi"/>
                <w:sz w:val="20"/>
                <w:szCs w:val="20"/>
              </w:rPr>
              <w:t>Independently identifies and integrates concepts of law enforcement, correlates of crime, due process, law and the courts, corrections, and accountability; integration is accurate and thorough while considering multiple perspectives. Effectively applies concepts in daily operations, communications, and problem solving.</w:t>
            </w:r>
          </w:p>
        </w:tc>
        <w:tc>
          <w:tcPr>
            <w:tcW w:w="2428" w:type="dxa"/>
            <w:tcMar>
              <w:top w:w="100" w:type="dxa"/>
              <w:left w:w="100" w:type="dxa"/>
              <w:bottom w:w="100" w:type="dxa"/>
              <w:right w:w="100" w:type="dxa"/>
            </w:tcMar>
          </w:tcPr>
          <w:p w14:paraId="67C9352D" w14:textId="77777777" w:rsidR="008F2B05" w:rsidRPr="00922DC2" w:rsidRDefault="008F2B05" w:rsidP="008F2B05">
            <w:pPr>
              <w:rPr>
                <w:rFonts w:asciiTheme="minorHAnsi" w:hAnsiTheme="minorHAnsi" w:cstheme="minorHAnsi"/>
                <w:sz w:val="20"/>
                <w:szCs w:val="20"/>
              </w:rPr>
            </w:pPr>
            <w:r w:rsidRPr="00922DC2">
              <w:rPr>
                <w:rFonts w:asciiTheme="minorHAnsi" w:hAnsiTheme="minorHAnsi" w:cstheme="minorHAnsi"/>
                <w:sz w:val="20"/>
                <w:szCs w:val="20"/>
              </w:rPr>
              <w:t>Synthesizes concepts of law enforcement, correlates of crime, due process, law and the courts, corrections, and accountability to select and apply the most appropriate information in all daily operations, communications, and problem solving.</w:t>
            </w:r>
          </w:p>
        </w:tc>
      </w:tr>
      <w:tr w:rsidR="008F2B05" w:rsidRPr="00487116" w14:paraId="5780CAA6" w14:textId="77777777" w:rsidTr="005F139B">
        <w:trPr>
          <w:trHeight w:val="1753"/>
        </w:trPr>
        <w:tc>
          <w:tcPr>
            <w:tcW w:w="2519" w:type="dxa"/>
            <w:shd w:val="clear" w:color="auto" w:fill="AEAAAA" w:themeFill="background2" w:themeFillShade="BF"/>
            <w:tcMar>
              <w:top w:w="100" w:type="dxa"/>
              <w:left w:w="100" w:type="dxa"/>
              <w:bottom w:w="100" w:type="dxa"/>
              <w:right w:w="100" w:type="dxa"/>
            </w:tcMar>
          </w:tcPr>
          <w:p w14:paraId="73921669" w14:textId="77777777" w:rsidR="008F2B05" w:rsidRPr="00922DC2" w:rsidRDefault="008F2B05" w:rsidP="008F2B05">
            <w:pPr>
              <w:spacing w:line="240" w:lineRule="auto"/>
              <w:rPr>
                <w:rFonts w:asciiTheme="minorHAnsi" w:hAnsiTheme="minorHAnsi" w:cstheme="minorHAnsi"/>
                <w:b/>
                <w:sz w:val="20"/>
                <w:szCs w:val="20"/>
              </w:rPr>
            </w:pPr>
            <w:r w:rsidRPr="00922DC2">
              <w:rPr>
                <w:rFonts w:asciiTheme="minorHAnsi" w:hAnsiTheme="minorHAnsi" w:cstheme="minorHAnsi"/>
                <w:b/>
                <w:sz w:val="20"/>
                <w:szCs w:val="20"/>
              </w:rPr>
              <w:t>PLO2: Resolve legal and ethical issues in contemporary criminal justice contexts with honesty and integrity.</w:t>
            </w:r>
          </w:p>
        </w:tc>
        <w:tc>
          <w:tcPr>
            <w:tcW w:w="0" w:type="auto"/>
            <w:shd w:val="clear" w:color="auto" w:fill="AEAAAA" w:themeFill="background2" w:themeFillShade="BF"/>
            <w:tcMar>
              <w:top w:w="100" w:type="dxa"/>
              <w:left w:w="100" w:type="dxa"/>
              <w:bottom w:w="100" w:type="dxa"/>
              <w:right w:w="100" w:type="dxa"/>
            </w:tcMar>
          </w:tcPr>
          <w:p w14:paraId="4672A405" w14:textId="77777777" w:rsidR="008F2B05" w:rsidRPr="00922DC2" w:rsidRDefault="008F2B05" w:rsidP="008F2B05">
            <w:pPr>
              <w:spacing w:line="240" w:lineRule="auto"/>
              <w:rPr>
                <w:rFonts w:asciiTheme="minorHAnsi" w:hAnsiTheme="minorHAnsi" w:cstheme="minorHAnsi"/>
                <w:sz w:val="20"/>
                <w:szCs w:val="20"/>
              </w:rPr>
            </w:pPr>
            <w:r w:rsidRPr="00922DC2">
              <w:rPr>
                <w:rFonts w:asciiTheme="minorHAnsi" w:hAnsiTheme="minorHAnsi" w:cstheme="minorHAnsi"/>
                <w:sz w:val="20"/>
                <w:szCs w:val="20"/>
              </w:rPr>
              <w:t>Fails to identify key issues for resolving legal and ethical issues in contemporary criminal justice contexts.</w:t>
            </w:r>
          </w:p>
        </w:tc>
        <w:tc>
          <w:tcPr>
            <w:tcW w:w="0" w:type="auto"/>
            <w:shd w:val="clear" w:color="auto" w:fill="AEAAAA" w:themeFill="background2" w:themeFillShade="BF"/>
            <w:tcMar>
              <w:top w:w="100" w:type="dxa"/>
              <w:left w:w="100" w:type="dxa"/>
              <w:bottom w:w="100" w:type="dxa"/>
              <w:right w:w="100" w:type="dxa"/>
            </w:tcMar>
          </w:tcPr>
          <w:p w14:paraId="370B209E" w14:textId="77777777" w:rsidR="008F2B05" w:rsidRPr="00922DC2" w:rsidRDefault="008F2B05" w:rsidP="008F2B05">
            <w:pPr>
              <w:spacing w:line="240" w:lineRule="auto"/>
              <w:rPr>
                <w:rFonts w:asciiTheme="minorHAnsi" w:hAnsiTheme="minorHAnsi" w:cstheme="minorHAnsi"/>
                <w:sz w:val="20"/>
                <w:szCs w:val="20"/>
              </w:rPr>
            </w:pPr>
            <w:r w:rsidRPr="00922DC2">
              <w:rPr>
                <w:rFonts w:asciiTheme="minorHAnsi" w:hAnsiTheme="minorHAnsi" w:cstheme="minorHAnsi"/>
                <w:sz w:val="20"/>
                <w:szCs w:val="20"/>
              </w:rPr>
              <w:t>Identifies for resolution key legal and ethical issues in contemporary criminal justice contexts; identification is accurate but incomplete.</w:t>
            </w:r>
          </w:p>
        </w:tc>
        <w:tc>
          <w:tcPr>
            <w:tcW w:w="0" w:type="auto"/>
            <w:shd w:val="clear" w:color="auto" w:fill="AEAAAA" w:themeFill="background2" w:themeFillShade="BF"/>
            <w:tcMar>
              <w:top w:w="100" w:type="dxa"/>
              <w:left w:w="100" w:type="dxa"/>
              <w:bottom w:w="100" w:type="dxa"/>
              <w:right w:w="100" w:type="dxa"/>
            </w:tcMar>
          </w:tcPr>
          <w:p w14:paraId="40EF2E35" w14:textId="77777777" w:rsidR="008F2B05" w:rsidRPr="00922DC2" w:rsidRDefault="008F2B05" w:rsidP="008F2B05">
            <w:pPr>
              <w:spacing w:line="240" w:lineRule="auto"/>
              <w:rPr>
                <w:rFonts w:asciiTheme="minorHAnsi" w:hAnsiTheme="minorHAnsi" w:cstheme="minorHAnsi"/>
                <w:sz w:val="20"/>
                <w:szCs w:val="20"/>
              </w:rPr>
            </w:pPr>
            <w:r w:rsidRPr="00922DC2">
              <w:rPr>
                <w:rFonts w:asciiTheme="minorHAnsi" w:hAnsiTheme="minorHAnsi" w:cstheme="minorHAnsi"/>
                <w:sz w:val="20"/>
                <w:szCs w:val="20"/>
              </w:rPr>
              <w:t>Independently identifies legal and ethical issues in contemporary criminal justice contexts, though the resolution is incomplete, or there are some challenges in resolving those issues in the submission. Concepts of honesty and integrity are displayed in the submission.</w:t>
            </w:r>
          </w:p>
        </w:tc>
        <w:tc>
          <w:tcPr>
            <w:tcW w:w="0" w:type="auto"/>
            <w:shd w:val="clear" w:color="auto" w:fill="AEAAAA" w:themeFill="background2" w:themeFillShade="BF"/>
            <w:tcMar>
              <w:top w:w="100" w:type="dxa"/>
              <w:left w:w="100" w:type="dxa"/>
              <w:bottom w:w="100" w:type="dxa"/>
              <w:right w:w="100" w:type="dxa"/>
            </w:tcMar>
          </w:tcPr>
          <w:p w14:paraId="32CC74CE" w14:textId="77777777" w:rsidR="008F2B05" w:rsidRPr="00922DC2" w:rsidRDefault="008F2B05" w:rsidP="008F2B05">
            <w:pPr>
              <w:spacing w:line="240" w:lineRule="auto"/>
              <w:rPr>
                <w:rFonts w:asciiTheme="minorHAnsi" w:hAnsiTheme="minorHAnsi" w:cstheme="minorHAnsi"/>
                <w:sz w:val="20"/>
                <w:szCs w:val="20"/>
              </w:rPr>
            </w:pPr>
            <w:r w:rsidRPr="00922DC2">
              <w:rPr>
                <w:rFonts w:asciiTheme="minorHAnsi" w:hAnsiTheme="minorHAnsi" w:cstheme="minorHAnsi"/>
                <w:sz w:val="20"/>
                <w:szCs w:val="20"/>
              </w:rPr>
              <w:t>Independently resolves legal and ethical issues in contemporary criminal justice contexts with honesty and integrity. Resolutions are creative and well-written.</w:t>
            </w:r>
          </w:p>
        </w:tc>
        <w:tc>
          <w:tcPr>
            <w:tcW w:w="2428" w:type="dxa"/>
            <w:shd w:val="clear" w:color="auto" w:fill="AEAAAA" w:themeFill="background2" w:themeFillShade="BF"/>
            <w:tcMar>
              <w:top w:w="100" w:type="dxa"/>
              <w:left w:w="100" w:type="dxa"/>
              <w:bottom w:w="100" w:type="dxa"/>
              <w:right w:w="100" w:type="dxa"/>
            </w:tcMar>
          </w:tcPr>
          <w:p w14:paraId="68A9DC99" w14:textId="77777777" w:rsidR="008F2B05" w:rsidRPr="00922DC2" w:rsidRDefault="008F2B05" w:rsidP="008F2B05">
            <w:pPr>
              <w:spacing w:line="240" w:lineRule="auto"/>
              <w:rPr>
                <w:rFonts w:asciiTheme="minorHAnsi" w:hAnsiTheme="minorHAnsi" w:cstheme="minorHAnsi"/>
                <w:sz w:val="20"/>
                <w:szCs w:val="20"/>
              </w:rPr>
            </w:pPr>
            <w:r w:rsidRPr="00922DC2">
              <w:rPr>
                <w:rFonts w:asciiTheme="minorHAnsi" w:hAnsiTheme="minorHAnsi" w:cstheme="minorHAnsi"/>
                <w:sz w:val="20"/>
                <w:szCs w:val="20"/>
              </w:rPr>
              <w:t xml:space="preserve">Assesses legal and ethical issues in contemporary criminal justice contexts with honesty and integrity. </w:t>
            </w:r>
          </w:p>
        </w:tc>
      </w:tr>
      <w:tr w:rsidR="008F2B05" w:rsidRPr="00487116" w14:paraId="755106B1" w14:textId="77777777" w:rsidTr="005F139B">
        <w:trPr>
          <w:trHeight w:val="1753"/>
        </w:trPr>
        <w:tc>
          <w:tcPr>
            <w:tcW w:w="2519" w:type="dxa"/>
            <w:tcMar>
              <w:top w:w="100" w:type="dxa"/>
              <w:left w:w="100" w:type="dxa"/>
              <w:bottom w:w="100" w:type="dxa"/>
              <w:right w:w="100" w:type="dxa"/>
            </w:tcMar>
          </w:tcPr>
          <w:p w14:paraId="02EB1FD2" w14:textId="77777777" w:rsidR="008F2B05" w:rsidRPr="002E29BA" w:rsidRDefault="008F2B05" w:rsidP="008F2B05">
            <w:pPr>
              <w:pBdr>
                <w:top w:val="nil"/>
                <w:left w:val="nil"/>
                <w:bottom w:val="nil"/>
                <w:right w:val="nil"/>
                <w:between w:val="nil"/>
              </w:pBdr>
              <w:rPr>
                <w:rFonts w:asciiTheme="minorHAnsi" w:hAnsiTheme="minorHAnsi" w:cstheme="minorHAnsi"/>
                <w:b/>
                <w:color w:val="000000"/>
                <w:sz w:val="20"/>
                <w:szCs w:val="20"/>
              </w:rPr>
            </w:pPr>
            <w:r>
              <w:rPr>
                <w:rFonts w:asciiTheme="minorHAnsi" w:hAnsiTheme="minorHAnsi" w:cstheme="minorHAnsi"/>
                <w:b/>
                <w:color w:val="000000"/>
                <w:sz w:val="20"/>
                <w:szCs w:val="20"/>
              </w:rPr>
              <w:lastRenderedPageBreak/>
              <w:t>PLO</w:t>
            </w:r>
            <w:r w:rsidRPr="002E29BA">
              <w:rPr>
                <w:rFonts w:asciiTheme="minorHAnsi" w:hAnsiTheme="minorHAnsi" w:cstheme="minorHAnsi"/>
                <w:b/>
                <w:color w:val="000000"/>
                <w:sz w:val="20"/>
                <w:szCs w:val="20"/>
              </w:rPr>
              <w:t>3 Problem Solving: Defend proposed solutions to societal problems within the criminal justice system based on critical thinking and research using quantitative and qualitative data.</w:t>
            </w:r>
          </w:p>
          <w:p w14:paraId="113062C8" w14:textId="77777777" w:rsidR="008F2B05" w:rsidRPr="002E29BA" w:rsidRDefault="008F2B05" w:rsidP="008F2B05">
            <w:pPr>
              <w:rPr>
                <w:rFonts w:asciiTheme="minorHAnsi" w:hAnsiTheme="minorHAnsi" w:cstheme="minorHAnsi"/>
                <w:b/>
                <w:color w:val="000000"/>
                <w:sz w:val="20"/>
                <w:szCs w:val="20"/>
              </w:rPr>
            </w:pPr>
          </w:p>
        </w:tc>
        <w:tc>
          <w:tcPr>
            <w:tcW w:w="0" w:type="auto"/>
            <w:tcMar>
              <w:top w:w="100" w:type="dxa"/>
              <w:left w:w="100" w:type="dxa"/>
              <w:bottom w:w="100" w:type="dxa"/>
              <w:right w:w="100" w:type="dxa"/>
            </w:tcMar>
          </w:tcPr>
          <w:p w14:paraId="084A3B93" w14:textId="77777777" w:rsidR="008F2B05" w:rsidRPr="002E29BA" w:rsidRDefault="008F2B05" w:rsidP="008F2B05">
            <w:pPr>
              <w:rPr>
                <w:rFonts w:asciiTheme="minorHAnsi" w:hAnsiTheme="minorHAnsi" w:cstheme="minorHAnsi"/>
                <w:sz w:val="20"/>
                <w:szCs w:val="20"/>
              </w:rPr>
            </w:pPr>
            <w:r w:rsidRPr="002E29BA">
              <w:rPr>
                <w:rFonts w:asciiTheme="minorHAnsi" w:hAnsiTheme="minorHAnsi" w:cstheme="minorHAnsi"/>
                <w:sz w:val="20"/>
                <w:szCs w:val="20"/>
              </w:rPr>
              <w:t>Fails to identify societal problems within the criminal justice system based on critical thinking and research using quantitative and qualitative data.</w:t>
            </w:r>
          </w:p>
        </w:tc>
        <w:tc>
          <w:tcPr>
            <w:tcW w:w="0" w:type="auto"/>
            <w:tcMar>
              <w:top w:w="100" w:type="dxa"/>
              <w:left w:w="100" w:type="dxa"/>
              <w:bottom w:w="100" w:type="dxa"/>
              <w:right w:w="100" w:type="dxa"/>
            </w:tcMar>
          </w:tcPr>
          <w:p w14:paraId="22DC2143" w14:textId="77777777" w:rsidR="008F2B05" w:rsidRPr="002E29BA" w:rsidRDefault="008F2B05" w:rsidP="008F2B05">
            <w:pPr>
              <w:rPr>
                <w:rFonts w:asciiTheme="minorHAnsi" w:hAnsiTheme="minorHAnsi" w:cstheme="minorHAnsi"/>
                <w:sz w:val="20"/>
                <w:szCs w:val="20"/>
              </w:rPr>
            </w:pPr>
            <w:r w:rsidRPr="002E29BA">
              <w:rPr>
                <w:rFonts w:asciiTheme="minorHAnsi" w:hAnsiTheme="minorHAnsi" w:cstheme="minorHAnsi"/>
                <w:sz w:val="20"/>
                <w:szCs w:val="20"/>
              </w:rPr>
              <w:t xml:space="preserve">Identifies potential solutions to societal problems within the criminal justice system, though </w:t>
            </w:r>
            <w:r>
              <w:rPr>
                <w:rFonts w:asciiTheme="minorHAnsi" w:hAnsiTheme="minorHAnsi" w:cstheme="minorHAnsi"/>
                <w:sz w:val="20"/>
                <w:szCs w:val="20"/>
              </w:rPr>
              <w:t xml:space="preserve">it </w:t>
            </w:r>
            <w:r w:rsidRPr="002E29BA">
              <w:rPr>
                <w:rFonts w:asciiTheme="minorHAnsi" w:hAnsiTheme="minorHAnsi" w:cstheme="minorHAnsi"/>
                <w:sz w:val="20"/>
                <w:szCs w:val="20"/>
              </w:rPr>
              <w:t>is lacking in critical thinking and research using quantitative and qualitative data.</w:t>
            </w:r>
          </w:p>
        </w:tc>
        <w:tc>
          <w:tcPr>
            <w:tcW w:w="0" w:type="auto"/>
            <w:tcMar>
              <w:top w:w="100" w:type="dxa"/>
              <w:left w:w="100" w:type="dxa"/>
              <w:bottom w:w="100" w:type="dxa"/>
              <w:right w:w="100" w:type="dxa"/>
            </w:tcMar>
          </w:tcPr>
          <w:p w14:paraId="71F4DD48" w14:textId="77777777" w:rsidR="008F2B05" w:rsidRPr="002E29BA" w:rsidRDefault="008F2B05" w:rsidP="008F2B05">
            <w:pPr>
              <w:rPr>
                <w:rFonts w:asciiTheme="minorHAnsi" w:hAnsiTheme="minorHAnsi" w:cstheme="minorHAnsi"/>
                <w:sz w:val="20"/>
                <w:szCs w:val="20"/>
              </w:rPr>
            </w:pPr>
            <w:r w:rsidRPr="002E29BA">
              <w:rPr>
                <w:rFonts w:asciiTheme="minorHAnsi" w:hAnsiTheme="minorHAnsi" w:cstheme="minorHAnsi"/>
                <w:sz w:val="20"/>
                <w:szCs w:val="20"/>
              </w:rPr>
              <w:t xml:space="preserve">Defends proposed solutions to societal problems within the criminal justice system based on critical thinking, though </w:t>
            </w:r>
            <w:r>
              <w:rPr>
                <w:rFonts w:asciiTheme="minorHAnsi" w:hAnsiTheme="minorHAnsi" w:cstheme="minorHAnsi"/>
                <w:sz w:val="20"/>
                <w:szCs w:val="20"/>
              </w:rPr>
              <w:t xml:space="preserve">it </w:t>
            </w:r>
            <w:r w:rsidRPr="002E29BA">
              <w:rPr>
                <w:rFonts w:asciiTheme="minorHAnsi" w:hAnsiTheme="minorHAnsi" w:cstheme="minorHAnsi"/>
                <w:sz w:val="20"/>
                <w:szCs w:val="20"/>
              </w:rPr>
              <w:t>is lacking in research using quantitative and qualitative data.</w:t>
            </w:r>
          </w:p>
        </w:tc>
        <w:tc>
          <w:tcPr>
            <w:tcW w:w="0" w:type="auto"/>
            <w:tcMar>
              <w:top w:w="100" w:type="dxa"/>
              <w:left w:w="100" w:type="dxa"/>
              <w:bottom w:w="100" w:type="dxa"/>
              <w:right w:w="100" w:type="dxa"/>
            </w:tcMar>
          </w:tcPr>
          <w:p w14:paraId="59D9FA1B" w14:textId="77777777" w:rsidR="008F2B05" w:rsidRPr="002E29BA" w:rsidRDefault="008F2B05" w:rsidP="008F2B05">
            <w:pPr>
              <w:rPr>
                <w:rFonts w:asciiTheme="minorHAnsi" w:hAnsiTheme="minorHAnsi" w:cstheme="minorHAnsi"/>
                <w:sz w:val="20"/>
                <w:szCs w:val="20"/>
              </w:rPr>
            </w:pPr>
            <w:r w:rsidRPr="002E29BA">
              <w:rPr>
                <w:rFonts w:asciiTheme="minorHAnsi" w:hAnsiTheme="minorHAnsi" w:cstheme="minorHAnsi"/>
                <w:sz w:val="20"/>
                <w:szCs w:val="20"/>
              </w:rPr>
              <w:t>Defends proposed solutions to societal problems within the criminal justice system based on critical thinking and research using quantitative and qualitative data.</w:t>
            </w:r>
          </w:p>
        </w:tc>
        <w:tc>
          <w:tcPr>
            <w:tcW w:w="2428" w:type="dxa"/>
            <w:tcMar>
              <w:top w:w="100" w:type="dxa"/>
              <w:left w:w="100" w:type="dxa"/>
              <w:bottom w:w="100" w:type="dxa"/>
              <w:right w:w="100" w:type="dxa"/>
            </w:tcMar>
          </w:tcPr>
          <w:p w14:paraId="1A5CCDD4" w14:textId="77777777" w:rsidR="008F2B05" w:rsidRPr="002E29BA" w:rsidRDefault="008F2B05" w:rsidP="008F2B05">
            <w:pPr>
              <w:rPr>
                <w:rFonts w:asciiTheme="minorHAnsi" w:hAnsiTheme="minorHAnsi" w:cstheme="minorHAnsi"/>
                <w:sz w:val="20"/>
                <w:szCs w:val="20"/>
              </w:rPr>
            </w:pPr>
            <w:r w:rsidRPr="002E29BA">
              <w:rPr>
                <w:rFonts w:asciiTheme="minorHAnsi" w:hAnsiTheme="minorHAnsi" w:cstheme="minorHAnsi"/>
                <w:sz w:val="20"/>
                <w:szCs w:val="20"/>
              </w:rPr>
              <w:t>Convincingly defends proposed solutions to societal problems within the criminal justice system based on critical thinking and research using quantitative and qualitative data.</w:t>
            </w:r>
          </w:p>
        </w:tc>
      </w:tr>
      <w:tr w:rsidR="008F2B05" w:rsidRPr="00487116" w14:paraId="13DC77B4" w14:textId="77777777" w:rsidTr="005F139B">
        <w:trPr>
          <w:trHeight w:val="1753"/>
        </w:trPr>
        <w:tc>
          <w:tcPr>
            <w:tcW w:w="2519" w:type="dxa"/>
            <w:shd w:val="clear" w:color="auto" w:fill="AEAAAA" w:themeFill="background2" w:themeFillShade="BF"/>
            <w:tcMar>
              <w:top w:w="100" w:type="dxa"/>
              <w:left w:w="100" w:type="dxa"/>
              <w:bottom w:w="100" w:type="dxa"/>
              <w:right w:w="100" w:type="dxa"/>
            </w:tcMar>
          </w:tcPr>
          <w:p w14:paraId="407ABBD9" w14:textId="77777777" w:rsidR="008F2B05" w:rsidRPr="00922DC2" w:rsidRDefault="008F2B05" w:rsidP="008F2B05">
            <w:pPr>
              <w:pBdr>
                <w:top w:val="nil"/>
                <w:left w:val="nil"/>
                <w:bottom w:val="nil"/>
                <w:right w:val="nil"/>
                <w:between w:val="nil"/>
              </w:pBdr>
              <w:rPr>
                <w:rFonts w:asciiTheme="minorHAnsi" w:hAnsiTheme="minorHAnsi" w:cstheme="minorHAnsi"/>
                <w:b/>
                <w:color w:val="000000"/>
                <w:sz w:val="20"/>
                <w:szCs w:val="20"/>
              </w:rPr>
            </w:pPr>
            <w:r>
              <w:rPr>
                <w:rFonts w:asciiTheme="minorHAnsi" w:hAnsiTheme="minorHAnsi" w:cstheme="minorHAnsi"/>
                <w:b/>
                <w:color w:val="000000"/>
                <w:sz w:val="20"/>
                <w:szCs w:val="20"/>
              </w:rPr>
              <w:t>PLO</w:t>
            </w:r>
            <w:r w:rsidRPr="00922DC2">
              <w:rPr>
                <w:rFonts w:asciiTheme="minorHAnsi" w:hAnsiTheme="minorHAnsi" w:cstheme="minorHAnsi"/>
                <w:b/>
                <w:color w:val="000000"/>
                <w:sz w:val="20"/>
                <w:szCs w:val="20"/>
              </w:rPr>
              <w:t>4 Communication: Facilitate the transfer of information critical to public safety processes between agencies and individual professionals through clear, concise, and professional written and oral communication.</w:t>
            </w:r>
          </w:p>
          <w:p w14:paraId="3F853DF0" w14:textId="77777777" w:rsidR="008F2B05" w:rsidRPr="00922DC2" w:rsidRDefault="008F2B05" w:rsidP="008F2B05">
            <w:pPr>
              <w:rPr>
                <w:rFonts w:asciiTheme="minorHAnsi" w:hAnsiTheme="minorHAnsi" w:cstheme="minorHAnsi"/>
                <w:b/>
                <w:color w:val="000000"/>
                <w:sz w:val="20"/>
                <w:szCs w:val="20"/>
              </w:rPr>
            </w:pPr>
          </w:p>
        </w:tc>
        <w:tc>
          <w:tcPr>
            <w:tcW w:w="0" w:type="auto"/>
            <w:shd w:val="clear" w:color="auto" w:fill="AEAAAA" w:themeFill="background2" w:themeFillShade="BF"/>
            <w:tcMar>
              <w:top w:w="100" w:type="dxa"/>
              <w:left w:w="100" w:type="dxa"/>
              <w:bottom w:w="100" w:type="dxa"/>
              <w:right w:w="100" w:type="dxa"/>
            </w:tcMar>
          </w:tcPr>
          <w:p w14:paraId="75A5EC50" w14:textId="77777777" w:rsidR="008F2B05" w:rsidRPr="00922DC2" w:rsidRDefault="008F2B05" w:rsidP="008F2B05">
            <w:pPr>
              <w:rPr>
                <w:rFonts w:asciiTheme="minorHAnsi" w:hAnsiTheme="minorHAnsi" w:cstheme="minorHAnsi"/>
                <w:sz w:val="20"/>
                <w:szCs w:val="20"/>
              </w:rPr>
            </w:pPr>
            <w:r w:rsidRPr="00922DC2">
              <w:rPr>
                <w:rFonts w:asciiTheme="minorHAnsi" w:hAnsiTheme="minorHAnsi" w:cstheme="minorHAnsi"/>
                <w:sz w:val="20"/>
                <w:szCs w:val="20"/>
              </w:rPr>
              <w:t>Does not aid the transfer of information critical to public safety processes between agencies and individual professionals.</w:t>
            </w:r>
          </w:p>
        </w:tc>
        <w:tc>
          <w:tcPr>
            <w:tcW w:w="0" w:type="auto"/>
            <w:shd w:val="clear" w:color="auto" w:fill="AEAAAA" w:themeFill="background2" w:themeFillShade="BF"/>
            <w:tcMar>
              <w:top w:w="100" w:type="dxa"/>
              <w:left w:w="100" w:type="dxa"/>
              <w:bottom w:w="100" w:type="dxa"/>
              <w:right w:w="100" w:type="dxa"/>
            </w:tcMar>
          </w:tcPr>
          <w:p w14:paraId="7967A7E1" w14:textId="77777777" w:rsidR="008F2B05" w:rsidRPr="00922DC2" w:rsidRDefault="008F2B05" w:rsidP="008F2B05">
            <w:pPr>
              <w:rPr>
                <w:rFonts w:asciiTheme="minorHAnsi" w:hAnsiTheme="minorHAnsi" w:cstheme="minorHAnsi"/>
                <w:sz w:val="20"/>
                <w:szCs w:val="20"/>
              </w:rPr>
            </w:pPr>
            <w:r w:rsidRPr="00922DC2">
              <w:rPr>
                <w:rFonts w:asciiTheme="minorHAnsi" w:hAnsiTheme="minorHAnsi" w:cstheme="minorHAnsi"/>
                <w:sz w:val="20"/>
                <w:szCs w:val="20"/>
              </w:rPr>
              <w:t xml:space="preserve">Identifies key information critical to public safety; communication of this information between agencies and individual professionals is generally accurate but includes communication errors, omissions, or inconsistencies that may interfere with understanding. </w:t>
            </w:r>
          </w:p>
        </w:tc>
        <w:tc>
          <w:tcPr>
            <w:tcW w:w="0" w:type="auto"/>
            <w:shd w:val="clear" w:color="auto" w:fill="AEAAAA" w:themeFill="background2" w:themeFillShade="BF"/>
            <w:tcMar>
              <w:top w:w="100" w:type="dxa"/>
              <w:left w:w="100" w:type="dxa"/>
              <w:bottom w:w="100" w:type="dxa"/>
              <w:right w:w="100" w:type="dxa"/>
            </w:tcMar>
          </w:tcPr>
          <w:p w14:paraId="18A05575" w14:textId="77777777" w:rsidR="008F2B05" w:rsidRPr="00922DC2" w:rsidRDefault="008F2B05" w:rsidP="008F2B05">
            <w:pPr>
              <w:rPr>
                <w:rFonts w:asciiTheme="minorHAnsi" w:hAnsiTheme="minorHAnsi" w:cstheme="minorHAnsi"/>
                <w:sz w:val="20"/>
                <w:szCs w:val="20"/>
              </w:rPr>
            </w:pPr>
            <w:r w:rsidRPr="00922DC2">
              <w:rPr>
                <w:rFonts w:asciiTheme="minorHAnsi" w:hAnsiTheme="minorHAnsi" w:cstheme="minorHAnsi"/>
                <w:sz w:val="20"/>
                <w:szCs w:val="20"/>
              </w:rPr>
              <w:t xml:space="preserve">Identifies and communicates information critical to public safety; communication of this information between agencies and individual professionals is accurate but lacks clarity, conciseness, or professionalism. </w:t>
            </w:r>
          </w:p>
        </w:tc>
        <w:tc>
          <w:tcPr>
            <w:tcW w:w="0" w:type="auto"/>
            <w:shd w:val="clear" w:color="auto" w:fill="AEAAAA" w:themeFill="background2" w:themeFillShade="BF"/>
            <w:tcMar>
              <w:top w:w="100" w:type="dxa"/>
              <w:left w:w="100" w:type="dxa"/>
              <w:bottom w:w="100" w:type="dxa"/>
              <w:right w:w="100" w:type="dxa"/>
            </w:tcMar>
          </w:tcPr>
          <w:p w14:paraId="59FB2093" w14:textId="77777777" w:rsidR="008F2B05" w:rsidRPr="00922DC2" w:rsidRDefault="008F2B05" w:rsidP="008F2B05">
            <w:pPr>
              <w:rPr>
                <w:rFonts w:asciiTheme="minorHAnsi" w:hAnsiTheme="minorHAnsi" w:cstheme="minorHAnsi"/>
                <w:sz w:val="20"/>
                <w:szCs w:val="20"/>
              </w:rPr>
            </w:pPr>
            <w:r w:rsidRPr="00922DC2">
              <w:rPr>
                <w:rFonts w:asciiTheme="minorHAnsi" w:hAnsiTheme="minorHAnsi" w:cstheme="minorHAnsi"/>
                <w:sz w:val="20"/>
                <w:szCs w:val="20"/>
              </w:rPr>
              <w:t xml:space="preserve">Encourages and/or enables the transfer of information critical to public safety processes between agencies and individual professionals through clear, concise, and professional written and oral communication. Communication is relevant and appropriate to the professional setting. </w:t>
            </w:r>
          </w:p>
        </w:tc>
        <w:tc>
          <w:tcPr>
            <w:tcW w:w="2428" w:type="dxa"/>
            <w:shd w:val="clear" w:color="auto" w:fill="AEAAAA" w:themeFill="background2" w:themeFillShade="BF"/>
            <w:tcMar>
              <w:top w:w="100" w:type="dxa"/>
              <w:left w:w="100" w:type="dxa"/>
              <w:bottom w:w="100" w:type="dxa"/>
              <w:right w:w="100" w:type="dxa"/>
            </w:tcMar>
          </w:tcPr>
          <w:p w14:paraId="121D94A7" w14:textId="77777777" w:rsidR="008F2B05" w:rsidRPr="00922DC2" w:rsidRDefault="008F2B05" w:rsidP="008F2B05">
            <w:pPr>
              <w:rPr>
                <w:rFonts w:asciiTheme="minorHAnsi" w:hAnsiTheme="minorHAnsi" w:cstheme="minorHAnsi"/>
                <w:sz w:val="20"/>
                <w:szCs w:val="20"/>
              </w:rPr>
            </w:pPr>
            <w:r w:rsidRPr="00922DC2">
              <w:rPr>
                <w:rFonts w:asciiTheme="minorHAnsi" w:hAnsiTheme="minorHAnsi" w:cstheme="minorHAnsi"/>
                <w:sz w:val="20"/>
                <w:szCs w:val="20"/>
              </w:rPr>
              <w:t>Significantly enhances, promotes, or advances the transfer of information critical to public safety processes between agencies and individual professionals through clear, concise, and professional written and oral communication.</w:t>
            </w:r>
          </w:p>
        </w:tc>
      </w:tr>
      <w:tr w:rsidR="008F2B05" w:rsidRPr="00487116" w14:paraId="11570D26" w14:textId="77777777" w:rsidTr="005F139B">
        <w:trPr>
          <w:trHeight w:val="1753"/>
        </w:trPr>
        <w:tc>
          <w:tcPr>
            <w:tcW w:w="2519" w:type="dxa"/>
            <w:tcMar>
              <w:top w:w="100" w:type="dxa"/>
              <w:left w:w="100" w:type="dxa"/>
              <w:bottom w:w="100" w:type="dxa"/>
              <w:right w:w="100" w:type="dxa"/>
            </w:tcMar>
          </w:tcPr>
          <w:p w14:paraId="0BE8EE3D" w14:textId="77777777" w:rsidR="008F2B05" w:rsidRPr="002E29BA" w:rsidRDefault="008F2B05" w:rsidP="008F2B05">
            <w:pPr>
              <w:pBdr>
                <w:top w:val="nil"/>
                <w:left w:val="nil"/>
                <w:bottom w:val="nil"/>
                <w:right w:val="nil"/>
                <w:between w:val="nil"/>
              </w:pBdr>
              <w:rPr>
                <w:rFonts w:asciiTheme="minorHAnsi" w:hAnsiTheme="minorHAnsi" w:cstheme="minorHAnsi"/>
                <w:b/>
                <w:color w:val="000000"/>
                <w:sz w:val="20"/>
                <w:szCs w:val="20"/>
              </w:rPr>
            </w:pPr>
            <w:r w:rsidRPr="002E29BA">
              <w:rPr>
                <w:rFonts w:asciiTheme="minorHAnsi" w:hAnsiTheme="minorHAnsi" w:cstheme="minorHAnsi"/>
                <w:b/>
                <w:color w:val="000000"/>
                <w:sz w:val="20"/>
                <w:szCs w:val="20"/>
              </w:rPr>
              <w:t>PLO5 Diversity: Overcome challenges of diversity and inclusion in contemporary public safety contexts.</w:t>
            </w:r>
          </w:p>
          <w:p w14:paraId="02085655" w14:textId="77777777" w:rsidR="008F2B05" w:rsidRPr="002E29BA" w:rsidRDefault="008F2B05" w:rsidP="008F2B05">
            <w:pPr>
              <w:rPr>
                <w:rFonts w:asciiTheme="minorHAnsi" w:hAnsiTheme="minorHAnsi" w:cstheme="minorHAnsi"/>
                <w:b/>
                <w:color w:val="000000"/>
                <w:sz w:val="20"/>
                <w:szCs w:val="20"/>
              </w:rPr>
            </w:pPr>
          </w:p>
        </w:tc>
        <w:tc>
          <w:tcPr>
            <w:tcW w:w="0" w:type="auto"/>
            <w:tcMar>
              <w:top w:w="100" w:type="dxa"/>
              <w:left w:w="100" w:type="dxa"/>
              <w:bottom w:w="100" w:type="dxa"/>
              <w:right w:w="100" w:type="dxa"/>
            </w:tcMar>
          </w:tcPr>
          <w:p w14:paraId="14E4A8E3" w14:textId="77777777" w:rsidR="008F2B05" w:rsidRPr="002E29BA" w:rsidRDefault="008F2B05" w:rsidP="008F2B05">
            <w:pPr>
              <w:rPr>
                <w:rFonts w:asciiTheme="minorHAnsi" w:hAnsiTheme="minorHAnsi" w:cstheme="minorHAnsi"/>
                <w:sz w:val="20"/>
                <w:szCs w:val="20"/>
              </w:rPr>
            </w:pPr>
            <w:r w:rsidRPr="002E29BA">
              <w:rPr>
                <w:rFonts w:asciiTheme="minorHAnsi" w:hAnsiTheme="minorHAnsi" w:cstheme="minorHAnsi"/>
                <w:sz w:val="20"/>
                <w:szCs w:val="20"/>
              </w:rPr>
              <w:t>Fails to identify challenges of diversity or does not express the importance of inclusion in contemporary public safety contexts.</w:t>
            </w:r>
          </w:p>
        </w:tc>
        <w:tc>
          <w:tcPr>
            <w:tcW w:w="0" w:type="auto"/>
            <w:tcMar>
              <w:top w:w="100" w:type="dxa"/>
              <w:left w:w="100" w:type="dxa"/>
              <w:bottom w:w="100" w:type="dxa"/>
              <w:right w:w="100" w:type="dxa"/>
            </w:tcMar>
          </w:tcPr>
          <w:p w14:paraId="232FD42D" w14:textId="77777777" w:rsidR="008F2B05" w:rsidRPr="002E29BA" w:rsidRDefault="008F2B05" w:rsidP="008F2B05">
            <w:pPr>
              <w:rPr>
                <w:rFonts w:asciiTheme="minorHAnsi" w:hAnsiTheme="minorHAnsi" w:cstheme="minorHAnsi"/>
                <w:sz w:val="20"/>
                <w:szCs w:val="20"/>
              </w:rPr>
            </w:pPr>
            <w:r w:rsidRPr="002E29BA">
              <w:rPr>
                <w:rFonts w:asciiTheme="minorHAnsi" w:hAnsiTheme="minorHAnsi" w:cstheme="minorHAnsi"/>
                <w:sz w:val="20"/>
                <w:szCs w:val="20"/>
              </w:rPr>
              <w:t>Identifies challenges of diversity. Fails to thoroughly explain the importance of inclusion in contemporary public safety contexts.</w:t>
            </w:r>
          </w:p>
        </w:tc>
        <w:tc>
          <w:tcPr>
            <w:tcW w:w="0" w:type="auto"/>
            <w:tcMar>
              <w:top w:w="100" w:type="dxa"/>
              <w:left w:w="100" w:type="dxa"/>
              <w:bottom w:w="100" w:type="dxa"/>
              <w:right w:w="100" w:type="dxa"/>
            </w:tcMar>
          </w:tcPr>
          <w:p w14:paraId="7CEB864E" w14:textId="77777777" w:rsidR="008F2B05" w:rsidRPr="002E29BA" w:rsidRDefault="008F2B05" w:rsidP="008F2B05">
            <w:pPr>
              <w:rPr>
                <w:rFonts w:asciiTheme="minorHAnsi" w:hAnsiTheme="minorHAnsi" w:cstheme="minorHAnsi"/>
                <w:sz w:val="20"/>
                <w:szCs w:val="20"/>
              </w:rPr>
            </w:pPr>
            <w:r w:rsidRPr="002E29BA">
              <w:rPr>
                <w:rFonts w:asciiTheme="minorHAnsi" w:hAnsiTheme="minorHAnsi" w:cstheme="minorHAnsi"/>
                <w:sz w:val="20"/>
                <w:szCs w:val="20"/>
              </w:rPr>
              <w:t>Identifies challenges of diversity and recognizes the importance of inclusion in contemporary public safety contexts.</w:t>
            </w:r>
          </w:p>
        </w:tc>
        <w:tc>
          <w:tcPr>
            <w:tcW w:w="0" w:type="auto"/>
            <w:tcMar>
              <w:top w:w="100" w:type="dxa"/>
              <w:left w:w="100" w:type="dxa"/>
              <w:bottom w:w="100" w:type="dxa"/>
              <w:right w:w="100" w:type="dxa"/>
            </w:tcMar>
          </w:tcPr>
          <w:p w14:paraId="728C54DF" w14:textId="77777777" w:rsidR="008F2B05" w:rsidRPr="002E29BA" w:rsidRDefault="008F2B05" w:rsidP="008F2B05">
            <w:pPr>
              <w:rPr>
                <w:rFonts w:asciiTheme="minorHAnsi" w:hAnsiTheme="minorHAnsi" w:cstheme="minorHAnsi"/>
                <w:sz w:val="20"/>
                <w:szCs w:val="20"/>
              </w:rPr>
            </w:pPr>
            <w:r w:rsidRPr="002E29BA">
              <w:rPr>
                <w:rFonts w:asciiTheme="minorHAnsi" w:hAnsiTheme="minorHAnsi" w:cstheme="minorHAnsi"/>
                <w:sz w:val="20"/>
                <w:szCs w:val="20"/>
              </w:rPr>
              <w:t>Overcomes identified challenges of diversity and inclusion in contemporary public safety contexts.  Solutions show a burgeoning awareness of the implications for various stakeholders.</w:t>
            </w:r>
          </w:p>
        </w:tc>
        <w:tc>
          <w:tcPr>
            <w:tcW w:w="2428" w:type="dxa"/>
            <w:tcMar>
              <w:top w:w="100" w:type="dxa"/>
              <w:left w:w="100" w:type="dxa"/>
              <w:bottom w:w="100" w:type="dxa"/>
              <w:right w:w="100" w:type="dxa"/>
            </w:tcMar>
          </w:tcPr>
          <w:p w14:paraId="0CA0D6A4" w14:textId="77777777" w:rsidR="008F2B05" w:rsidRPr="002E29BA" w:rsidRDefault="008F2B05" w:rsidP="008F2B05">
            <w:pPr>
              <w:rPr>
                <w:rFonts w:asciiTheme="minorHAnsi" w:hAnsiTheme="minorHAnsi" w:cstheme="minorHAnsi"/>
                <w:sz w:val="20"/>
                <w:szCs w:val="20"/>
              </w:rPr>
            </w:pPr>
            <w:r w:rsidRPr="002E29BA">
              <w:rPr>
                <w:rFonts w:asciiTheme="minorHAnsi" w:hAnsiTheme="minorHAnsi" w:cstheme="minorHAnsi"/>
                <w:sz w:val="20"/>
                <w:szCs w:val="20"/>
              </w:rPr>
              <w:t>Integrates information from a variety of perspectives to propose solutions to overcome challenges of diversity and inclusion in contemporary public safety contexts. Solutions show a multifaceted awareness of the implications for various stakeholders.</w:t>
            </w:r>
          </w:p>
        </w:tc>
      </w:tr>
      <w:tr w:rsidR="008F2B05" w:rsidRPr="00487116" w14:paraId="11705FDC" w14:textId="77777777" w:rsidTr="005F139B">
        <w:trPr>
          <w:trHeight w:val="1753"/>
        </w:trPr>
        <w:tc>
          <w:tcPr>
            <w:tcW w:w="2519" w:type="dxa"/>
            <w:shd w:val="clear" w:color="auto" w:fill="AEAAAA" w:themeFill="background2" w:themeFillShade="BF"/>
            <w:tcMar>
              <w:top w:w="100" w:type="dxa"/>
              <w:left w:w="100" w:type="dxa"/>
              <w:bottom w:w="100" w:type="dxa"/>
              <w:right w:w="100" w:type="dxa"/>
            </w:tcMar>
          </w:tcPr>
          <w:p w14:paraId="53A02DCA" w14:textId="77777777" w:rsidR="008F2B05" w:rsidRPr="002E29BA" w:rsidRDefault="008F2B05" w:rsidP="008F2B05">
            <w:pPr>
              <w:pBdr>
                <w:top w:val="nil"/>
                <w:left w:val="nil"/>
                <w:bottom w:val="nil"/>
                <w:right w:val="nil"/>
                <w:between w:val="nil"/>
              </w:pBdr>
              <w:rPr>
                <w:rFonts w:asciiTheme="minorHAnsi" w:hAnsiTheme="minorHAnsi" w:cstheme="minorHAnsi"/>
                <w:b/>
                <w:color w:val="000000"/>
                <w:sz w:val="20"/>
                <w:szCs w:val="20"/>
              </w:rPr>
            </w:pPr>
            <w:r w:rsidRPr="002E29BA">
              <w:rPr>
                <w:rFonts w:asciiTheme="minorHAnsi" w:hAnsiTheme="minorHAnsi" w:cstheme="minorHAnsi"/>
                <w:b/>
                <w:color w:val="000000"/>
                <w:sz w:val="20"/>
                <w:szCs w:val="20"/>
              </w:rPr>
              <w:lastRenderedPageBreak/>
              <w:t>PLO6 Technology: Critically analyze the development and implementation of innovative technology and data tools for use in a variety of public safety applications.</w:t>
            </w:r>
          </w:p>
          <w:p w14:paraId="4309870F" w14:textId="77777777" w:rsidR="008F2B05" w:rsidRPr="002E29BA" w:rsidRDefault="008F2B05" w:rsidP="008F2B05">
            <w:pPr>
              <w:rPr>
                <w:rFonts w:asciiTheme="minorHAnsi" w:hAnsiTheme="minorHAnsi" w:cstheme="minorHAnsi"/>
                <w:b/>
                <w:color w:val="000000"/>
                <w:sz w:val="20"/>
                <w:szCs w:val="20"/>
              </w:rPr>
            </w:pPr>
          </w:p>
        </w:tc>
        <w:tc>
          <w:tcPr>
            <w:tcW w:w="0" w:type="auto"/>
            <w:shd w:val="clear" w:color="auto" w:fill="AEAAAA" w:themeFill="background2" w:themeFillShade="BF"/>
            <w:tcMar>
              <w:top w:w="100" w:type="dxa"/>
              <w:left w:w="100" w:type="dxa"/>
              <w:bottom w:w="100" w:type="dxa"/>
              <w:right w:w="100" w:type="dxa"/>
            </w:tcMar>
          </w:tcPr>
          <w:p w14:paraId="5F8F1AC5" w14:textId="77777777" w:rsidR="008F2B05" w:rsidRPr="002E29BA" w:rsidRDefault="008F2B05" w:rsidP="008F2B05">
            <w:pPr>
              <w:rPr>
                <w:rFonts w:asciiTheme="minorHAnsi" w:hAnsiTheme="minorHAnsi" w:cstheme="minorHAnsi"/>
                <w:sz w:val="20"/>
                <w:szCs w:val="20"/>
              </w:rPr>
            </w:pPr>
            <w:r w:rsidRPr="002E29BA">
              <w:rPr>
                <w:rFonts w:asciiTheme="minorHAnsi" w:hAnsiTheme="minorHAnsi" w:cstheme="minorHAnsi"/>
                <w:sz w:val="20"/>
                <w:szCs w:val="20"/>
              </w:rPr>
              <w:t>Fails to identify technology or data tools relevant for public safety applications.</w:t>
            </w:r>
          </w:p>
        </w:tc>
        <w:tc>
          <w:tcPr>
            <w:tcW w:w="0" w:type="auto"/>
            <w:shd w:val="clear" w:color="auto" w:fill="AEAAAA" w:themeFill="background2" w:themeFillShade="BF"/>
            <w:tcMar>
              <w:top w:w="100" w:type="dxa"/>
              <w:left w:w="100" w:type="dxa"/>
              <w:bottom w:w="100" w:type="dxa"/>
              <w:right w:w="100" w:type="dxa"/>
            </w:tcMar>
          </w:tcPr>
          <w:p w14:paraId="1002ECFB" w14:textId="77777777" w:rsidR="008F2B05" w:rsidRPr="002E29BA" w:rsidRDefault="008F2B05" w:rsidP="008F2B05">
            <w:pPr>
              <w:spacing w:after="240"/>
              <w:rPr>
                <w:rFonts w:asciiTheme="minorHAnsi" w:hAnsiTheme="minorHAnsi" w:cstheme="minorHAnsi"/>
                <w:sz w:val="20"/>
                <w:szCs w:val="20"/>
              </w:rPr>
            </w:pPr>
            <w:r w:rsidRPr="002E29BA">
              <w:rPr>
                <w:rFonts w:asciiTheme="minorHAnsi" w:hAnsiTheme="minorHAnsi" w:cstheme="minorHAnsi"/>
                <w:sz w:val="20"/>
                <w:szCs w:val="20"/>
              </w:rPr>
              <w:t>Recognize</w:t>
            </w:r>
            <w:r>
              <w:rPr>
                <w:rFonts w:asciiTheme="minorHAnsi" w:hAnsiTheme="minorHAnsi" w:cstheme="minorHAnsi"/>
                <w:sz w:val="20"/>
                <w:szCs w:val="20"/>
              </w:rPr>
              <w:t>s</w:t>
            </w:r>
            <w:r w:rsidRPr="002E29BA">
              <w:rPr>
                <w:rFonts w:asciiTheme="minorHAnsi" w:hAnsiTheme="minorHAnsi" w:cstheme="minorHAnsi"/>
                <w:sz w:val="20"/>
                <w:szCs w:val="20"/>
              </w:rPr>
              <w:t xml:space="preserve"> issues relevant to the development and implementation of technology and data tools for use in a variety of public safety applications.</w:t>
            </w:r>
          </w:p>
          <w:p w14:paraId="5B4A24DC" w14:textId="77777777" w:rsidR="008F2B05" w:rsidRPr="002E29BA" w:rsidRDefault="008F2B05" w:rsidP="008F2B05">
            <w:pPr>
              <w:rPr>
                <w:rFonts w:asciiTheme="minorHAnsi" w:hAnsiTheme="minorHAnsi" w:cstheme="minorHAnsi"/>
                <w:sz w:val="20"/>
                <w:szCs w:val="20"/>
              </w:rPr>
            </w:pPr>
          </w:p>
        </w:tc>
        <w:tc>
          <w:tcPr>
            <w:tcW w:w="0" w:type="auto"/>
            <w:shd w:val="clear" w:color="auto" w:fill="AEAAAA" w:themeFill="background2" w:themeFillShade="BF"/>
            <w:tcMar>
              <w:top w:w="100" w:type="dxa"/>
              <w:left w:w="100" w:type="dxa"/>
              <w:bottom w:w="100" w:type="dxa"/>
              <w:right w:w="100" w:type="dxa"/>
            </w:tcMar>
          </w:tcPr>
          <w:p w14:paraId="4674F74B" w14:textId="77777777" w:rsidR="008F2B05" w:rsidRPr="002E29BA" w:rsidRDefault="003949DC" w:rsidP="008F2B05">
            <w:pPr>
              <w:rPr>
                <w:rFonts w:asciiTheme="minorHAnsi" w:hAnsiTheme="minorHAnsi" w:cstheme="minorHAnsi"/>
                <w:sz w:val="20"/>
                <w:szCs w:val="20"/>
              </w:rPr>
            </w:pPr>
            <w:sdt>
              <w:sdtPr>
                <w:rPr>
                  <w:rFonts w:asciiTheme="minorHAnsi" w:hAnsiTheme="minorHAnsi" w:cstheme="minorHAnsi"/>
                  <w:sz w:val="20"/>
                  <w:szCs w:val="20"/>
                </w:rPr>
                <w:tag w:val="goog_rdk_3"/>
                <w:id w:val="1669675641"/>
              </w:sdtPr>
              <w:sdtEndPr/>
              <w:sdtContent/>
            </w:sdt>
            <w:sdt>
              <w:sdtPr>
                <w:rPr>
                  <w:rFonts w:asciiTheme="minorHAnsi" w:hAnsiTheme="minorHAnsi" w:cstheme="minorHAnsi"/>
                  <w:sz w:val="20"/>
                  <w:szCs w:val="20"/>
                </w:rPr>
                <w:tag w:val="goog_rdk_4"/>
                <w:id w:val="-2050984504"/>
              </w:sdtPr>
              <w:sdtEndPr/>
              <w:sdtContent/>
            </w:sdt>
            <w:r w:rsidR="008F2B05" w:rsidRPr="002E29BA">
              <w:rPr>
                <w:rFonts w:asciiTheme="minorHAnsi" w:hAnsiTheme="minorHAnsi" w:cstheme="minorHAnsi"/>
                <w:sz w:val="20"/>
                <w:szCs w:val="20"/>
              </w:rPr>
              <w:t>Identifies innovation in the development of relevant technology and data tools used in public safety applications. Critiques the development or implementation of technology or data tools but fails to consider the specific public safety context.</w:t>
            </w:r>
          </w:p>
        </w:tc>
        <w:tc>
          <w:tcPr>
            <w:tcW w:w="0" w:type="auto"/>
            <w:shd w:val="clear" w:color="auto" w:fill="AEAAAA" w:themeFill="background2" w:themeFillShade="BF"/>
            <w:tcMar>
              <w:top w:w="100" w:type="dxa"/>
              <w:left w:w="100" w:type="dxa"/>
              <w:bottom w:w="100" w:type="dxa"/>
              <w:right w:w="100" w:type="dxa"/>
            </w:tcMar>
          </w:tcPr>
          <w:p w14:paraId="103FDD41" w14:textId="77777777" w:rsidR="008F2B05" w:rsidRPr="002E29BA" w:rsidRDefault="008F2B05" w:rsidP="008F2B05">
            <w:pPr>
              <w:rPr>
                <w:rFonts w:asciiTheme="minorHAnsi" w:hAnsiTheme="minorHAnsi" w:cstheme="minorHAnsi"/>
                <w:sz w:val="20"/>
                <w:szCs w:val="20"/>
              </w:rPr>
            </w:pPr>
            <w:r w:rsidRPr="002E29BA">
              <w:rPr>
                <w:rFonts w:asciiTheme="minorHAnsi" w:hAnsiTheme="minorHAnsi" w:cstheme="minorHAnsi"/>
                <w:sz w:val="20"/>
                <w:szCs w:val="20"/>
              </w:rPr>
              <w:t xml:space="preserve">Critically analyzes the development and implementation of innovative technology and data tools for use in a variety of public safety applications. Analysis is accurate and thorough. </w:t>
            </w:r>
          </w:p>
        </w:tc>
        <w:tc>
          <w:tcPr>
            <w:tcW w:w="2428" w:type="dxa"/>
            <w:shd w:val="clear" w:color="auto" w:fill="AEAAAA" w:themeFill="background2" w:themeFillShade="BF"/>
            <w:tcMar>
              <w:top w:w="100" w:type="dxa"/>
              <w:left w:w="100" w:type="dxa"/>
              <w:bottom w:w="100" w:type="dxa"/>
              <w:right w:w="100" w:type="dxa"/>
            </w:tcMar>
          </w:tcPr>
          <w:p w14:paraId="7D17B464" w14:textId="77777777" w:rsidR="008F2B05" w:rsidRPr="002E29BA" w:rsidRDefault="008F2B05" w:rsidP="008F2B05">
            <w:pPr>
              <w:rPr>
                <w:rFonts w:asciiTheme="minorHAnsi" w:hAnsiTheme="minorHAnsi" w:cstheme="minorHAnsi"/>
                <w:sz w:val="20"/>
                <w:szCs w:val="20"/>
              </w:rPr>
            </w:pPr>
            <w:r w:rsidRPr="002E29BA">
              <w:rPr>
                <w:rFonts w:asciiTheme="minorHAnsi" w:hAnsiTheme="minorHAnsi" w:cstheme="minorHAnsi"/>
                <w:sz w:val="20"/>
                <w:szCs w:val="20"/>
              </w:rPr>
              <w:t>Predict</w:t>
            </w:r>
            <w:r>
              <w:rPr>
                <w:rFonts w:asciiTheme="minorHAnsi" w:hAnsiTheme="minorHAnsi" w:cstheme="minorHAnsi"/>
                <w:sz w:val="20"/>
                <w:szCs w:val="20"/>
              </w:rPr>
              <w:t>s</w:t>
            </w:r>
            <w:r w:rsidRPr="002E29BA">
              <w:rPr>
                <w:rFonts w:asciiTheme="minorHAnsi" w:hAnsiTheme="minorHAnsi" w:cstheme="minorHAnsi"/>
                <w:sz w:val="20"/>
                <w:szCs w:val="20"/>
              </w:rPr>
              <w:t xml:space="preserve"> the development and implementation of innovative technology and data tools for use in a variety of public safety applications.</w:t>
            </w:r>
          </w:p>
        </w:tc>
      </w:tr>
      <w:tr w:rsidR="008F2B05" w:rsidRPr="00487116" w14:paraId="6793E9A9" w14:textId="77777777" w:rsidTr="005F139B">
        <w:trPr>
          <w:trHeight w:val="1753"/>
        </w:trPr>
        <w:tc>
          <w:tcPr>
            <w:tcW w:w="2519" w:type="dxa"/>
            <w:tcBorders>
              <w:top w:val="outset" w:sz="6" w:space="0" w:color="auto"/>
              <w:left w:val="outset" w:sz="6" w:space="0" w:color="auto"/>
              <w:right w:val="outset" w:sz="6" w:space="0" w:color="auto"/>
            </w:tcBorders>
            <w:shd w:val="clear" w:color="auto" w:fill="FFFFFF" w:themeFill="background1"/>
            <w:tcMar>
              <w:top w:w="100" w:type="dxa"/>
              <w:left w:w="100" w:type="dxa"/>
              <w:bottom w:w="100" w:type="dxa"/>
              <w:right w:w="100" w:type="dxa"/>
            </w:tcMar>
          </w:tcPr>
          <w:p w14:paraId="1F1A3465" w14:textId="77777777" w:rsidR="008F2B05" w:rsidRPr="00B83DF4" w:rsidRDefault="008F2B05" w:rsidP="008F2B05">
            <w:pPr>
              <w:spacing w:line="240" w:lineRule="auto"/>
              <w:rPr>
                <w:rFonts w:asciiTheme="minorHAnsi" w:hAnsiTheme="minorHAnsi" w:cstheme="minorHAnsi"/>
                <w:b/>
                <w:sz w:val="20"/>
                <w:szCs w:val="20"/>
              </w:rPr>
            </w:pPr>
            <w:r w:rsidRPr="00B83DF4">
              <w:rPr>
                <w:rFonts w:asciiTheme="minorHAnsi" w:hAnsiTheme="minorHAnsi" w:cstheme="minorHAnsi"/>
                <w:b/>
                <w:sz w:val="20"/>
                <w:szCs w:val="20"/>
              </w:rPr>
              <w:t xml:space="preserve">GEO1 Communication: </w:t>
            </w:r>
          </w:p>
          <w:p w14:paraId="4B58C661" w14:textId="77777777" w:rsidR="008F2B05" w:rsidRPr="00B83DF4" w:rsidRDefault="008F2B05" w:rsidP="008F2B05">
            <w:pPr>
              <w:spacing w:line="240" w:lineRule="auto"/>
              <w:rPr>
                <w:rFonts w:asciiTheme="minorHAnsi" w:hAnsiTheme="minorHAnsi" w:cstheme="minorHAnsi"/>
                <w:b/>
                <w:sz w:val="20"/>
                <w:szCs w:val="20"/>
              </w:rPr>
            </w:pPr>
            <w:r w:rsidRPr="00B83DF4">
              <w:rPr>
                <w:rFonts w:asciiTheme="minorHAnsi" w:hAnsiTheme="minorHAnsi" w:cstheme="minorHAnsi"/>
                <w:b/>
                <w:sz w:val="20"/>
                <w:szCs w:val="20"/>
              </w:rPr>
              <w:t>Communicate mature, well-considered ideas, arguments, or information in standard academic English.</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00" w:type="dxa"/>
              <w:left w:w="100" w:type="dxa"/>
              <w:bottom w:w="100" w:type="dxa"/>
              <w:right w:w="100" w:type="dxa"/>
            </w:tcMar>
          </w:tcPr>
          <w:p w14:paraId="27BF6037" w14:textId="77777777" w:rsidR="008F2B05" w:rsidRPr="00B83DF4" w:rsidRDefault="008F2B05" w:rsidP="008F2B05">
            <w:pPr>
              <w:spacing w:line="240" w:lineRule="auto"/>
              <w:rPr>
                <w:rFonts w:asciiTheme="minorHAnsi" w:hAnsiTheme="minorHAnsi" w:cstheme="minorHAnsi"/>
                <w:sz w:val="20"/>
                <w:szCs w:val="20"/>
              </w:rPr>
            </w:pPr>
            <w:r w:rsidRPr="00B83DF4">
              <w:rPr>
                <w:rFonts w:asciiTheme="minorHAnsi" w:hAnsiTheme="minorHAnsi" w:cstheme="minorHAnsi"/>
                <w:sz w:val="20"/>
                <w:szCs w:val="20"/>
              </w:rPr>
              <w:t>Uses nonstandard English. Makes considerable errors in communication (grammar, spelling, punctuation, organization, nonverbal, graphics, and visuals, as appropriate) that distract from main message. Demonstrates no attention to context, audience, or purpose of assigned tasks. Arguments and information presented are unclear.</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00" w:type="dxa"/>
              <w:left w:w="100" w:type="dxa"/>
              <w:bottom w:w="100" w:type="dxa"/>
              <w:right w:w="100" w:type="dxa"/>
            </w:tcMar>
          </w:tcPr>
          <w:p w14:paraId="73DAE3D0" w14:textId="77777777" w:rsidR="008F2B05" w:rsidRPr="00B83DF4" w:rsidRDefault="008F2B05" w:rsidP="008F2B05">
            <w:pPr>
              <w:spacing w:line="240" w:lineRule="auto"/>
              <w:rPr>
                <w:rFonts w:asciiTheme="minorHAnsi" w:hAnsiTheme="minorHAnsi" w:cstheme="minorHAnsi"/>
                <w:sz w:val="20"/>
                <w:szCs w:val="20"/>
              </w:rPr>
            </w:pPr>
            <w:r w:rsidRPr="00B83DF4">
              <w:rPr>
                <w:rFonts w:asciiTheme="minorHAnsi" w:hAnsiTheme="minorHAnsi" w:cstheme="minorHAnsi"/>
                <w:sz w:val="20"/>
                <w:szCs w:val="20"/>
              </w:rPr>
              <w:t>Uses basic standard English. Uses mostly correct communication (grammar, spelling, punctuation, organization, nonverbal, graphics, and visuals, as appropriate) but includes some errors that may distract from main message. Utilizes some aspects of context, audience, and purpose, as directed by assigned tasks, to communicate rudimentary arguments and information</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00" w:type="dxa"/>
              <w:left w:w="100" w:type="dxa"/>
              <w:bottom w:w="100" w:type="dxa"/>
              <w:right w:w="100" w:type="dxa"/>
            </w:tcMar>
          </w:tcPr>
          <w:p w14:paraId="2F62877E" w14:textId="77777777" w:rsidR="008F2B05" w:rsidRPr="00B83DF4" w:rsidRDefault="008F2B05" w:rsidP="008F2B05">
            <w:pPr>
              <w:spacing w:line="240" w:lineRule="auto"/>
              <w:rPr>
                <w:rFonts w:asciiTheme="minorHAnsi" w:hAnsiTheme="minorHAnsi" w:cstheme="minorHAnsi"/>
                <w:sz w:val="20"/>
                <w:szCs w:val="20"/>
              </w:rPr>
            </w:pPr>
            <w:r w:rsidRPr="00B83DF4">
              <w:rPr>
                <w:rFonts w:asciiTheme="minorHAnsi" w:hAnsiTheme="minorHAnsi" w:cstheme="minorHAnsi"/>
                <w:sz w:val="20"/>
                <w:szCs w:val="20"/>
              </w:rPr>
              <w:t>Uses clear, standard, academic English. Includes minor errors in communication (grammar, spelling, punctuation, organization, nonverbal, graphics, and visuals, as appropriate) that do not distract from main message. Utilizes most aspects of context, audience, and purpose, as directed by assigned tasks, to communicate arguments and information effectively.</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00" w:type="dxa"/>
              <w:left w:w="100" w:type="dxa"/>
              <w:bottom w:w="100" w:type="dxa"/>
              <w:right w:w="100" w:type="dxa"/>
            </w:tcMar>
          </w:tcPr>
          <w:p w14:paraId="71F4BA06" w14:textId="77777777" w:rsidR="008F2B05" w:rsidRPr="00B83DF4" w:rsidRDefault="008F2B05" w:rsidP="008F2B05">
            <w:pPr>
              <w:spacing w:line="240" w:lineRule="auto"/>
              <w:rPr>
                <w:rFonts w:asciiTheme="minorHAnsi" w:hAnsiTheme="minorHAnsi" w:cstheme="minorHAnsi"/>
                <w:sz w:val="20"/>
                <w:szCs w:val="20"/>
              </w:rPr>
            </w:pPr>
            <w:r w:rsidRPr="00B83DF4">
              <w:rPr>
                <w:rFonts w:asciiTheme="minorHAnsi" w:hAnsiTheme="minorHAnsi" w:cstheme="minorHAnsi"/>
                <w:sz w:val="20"/>
                <w:szCs w:val="20"/>
              </w:rPr>
              <w:t>Uses clear, standard, academic English, with virtually no errors in communication (grammar, spelling, punctuation, organization, nonverbal, graphics, and visuals, as appropriate). Independently takes into account context, audience, and purpose in relation to the assigned tasks to communicate mature and well-considered arguments and information effectively.</w:t>
            </w:r>
          </w:p>
        </w:tc>
        <w:tc>
          <w:tcPr>
            <w:tcW w:w="2428" w:type="dxa"/>
            <w:tcBorders>
              <w:top w:val="outset" w:sz="6" w:space="0" w:color="auto"/>
              <w:left w:val="outset" w:sz="6" w:space="0" w:color="auto"/>
              <w:bottom w:val="outset" w:sz="6" w:space="0" w:color="auto"/>
              <w:right w:val="outset" w:sz="6" w:space="0" w:color="auto"/>
            </w:tcBorders>
            <w:shd w:val="clear" w:color="auto" w:fill="FFFFFF" w:themeFill="background1"/>
            <w:tcMar>
              <w:top w:w="100" w:type="dxa"/>
              <w:left w:w="100" w:type="dxa"/>
              <w:bottom w:w="100" w:type="dxa"/>
              <w:right w:w="100" w:type="dxa"/>
            </w:tcMar>
          </w:tcPr>
          <w:p w14:paraId="54915C6F" w14:textId="77777777" w:rsidR="008F2B05" w:rsidRPr="00B83DF4" w:rsidRDefault="008F2B05" w:rsidP="008F2B05">
            <w:pPr>
              <w:spacing w:line="240" w:lineRule="auto"/>
              <w:rPr>
                <w:rFonts w:asciiTheme="minorHAnsi" w:hAnsiTheme="minorHAnsi" w:cstheme="minorHAnsi"/>
                <w:sz w:val="20"/>
                <w:szCs w:val="20"/>
              </w:rPr>
            </w:pPr>
            <w:r w:rsidRPr="00B83DF4">
              <w:rPr>
                <w:rFonts w:asciiTheme="minorHAnsi" w:hAnsiTheme="minorHAnsi" w:cstheme="minorHAnsi"/>
                <w:sz w:val="20"/>
                <w:szCs w:val="20"/>
              </w:rPr>
              <w:t>Uses eloquent, professional language, with no errors in communication (grammar, spelling, punctuation, organization, nonverbal, graphics, and visuals, as appropriate). Demonstrates a sophisticated understanding of the context, the audience, and purpose of the assigned tasks to communicate mature and well-considered arguments and information effectively and efficiently.</w:t>
            </w:r>
          </w:p>
        </w:tc>
      </w:tr>
      <w:tr w:rsidR="008F2B05" w:rsidRPr="00487116" w14:paraId="37F9A92F" w14:textId="77777777" w:rsidTr="005F139B">
        <w:trPr>
          <w:trHeight w:val="1753"/>
        </w:trPr>
        <w:tc>
          <w:tcPr>
            <w:tcW w:w="2519" w:type="dxa"/>
            <w:tcBorders>
              <w:top w:val="outset" w:sz="6" w:space="0" w:color="auto"/>
              <w:left w:val="outset" w:sz="6" w:space="0" w:color="auto"/>
              <w:right w:val="outset" w:sz="6" w:space="0" w:color="auto"/>
            </w:tcBorders>
            <w:shd w:val="clear" w:color="auto" w:fill="AEAAAA" w:themeFill="background2" w:themeFillShade="BF"/>
            <w:tcMar>
              <w:top w:w="100" w:type="dxa"/>
              <w:left w:w="100" w:type="dxa"/>
              <w:bottom w:w="100" w:type="dxa"/>
              <w:right w:w="100" w:type="dxa"/>
            </w:tcMar>
          </w:tcPr>
          <w:p w14:paraId="3077E258" w14:textId="77777777" w:rsidR="008F2B05" w:rsidRPr="00661740" w:rsidRDefault="008F2B05" w:rsidP="008F2B05">
            <w:pPr>
              <w:spacing w:line="240" w:lineRule="auto"/>
              <w:textAlignment w:val="baseline"/>
              <w:rPr>
                <w:rFonts w:asciiTheme="minorHAnsi" w:eastAsia="Times New Roman" w:hAnsiTheme="minorHAnsi" w:cstheme="minorHAnsi"/>
                <w:b/>
                <w:bCs/>
                <w:sz w:val="20"/>
                <w:szCs w:val="20"/>
              </w:rPr>
            </w:pPr>
            <w:r w:rsidRPr="00661740">
              <w:rPr>
                <w:rFonts w:asciiTheme="minorHAnsi" w:eastAsia="Times New Roman" w:hAnsiTheme="minorHAnsi" w:cstheme="minorHAnsi"/>
                <w:b/>
                <w:bCs/>
                <w:sz w:val="20"/>
                <w:szCs w:val="20"/>
              </w:rPr>
              <w:t>GEO2 Critical Thinking: </w:t>
            </w:r>
          </w:p>
          <w:p w14:paraId="02331DAB" w14:textId="77777777" w:rsidR="008F2B05" w:rsidRPr="00661740" w:rsidRDefault="008F2B05" w:rsidP="008F2B05">
            <w:pPr>
              <w:spacing w:line="240" w:lineRule="auto"/>
              <w:textAlignment w:val="baseline"/>
              <w:rPr>
                <w:rFonts w:asciiTheme="minorHAnsi" w:eastAsia="Times New Roman" w:hAnsiTheme="minorHAnsi" w:cstheme="minorHAnsi"/>
                <w:b/>
                <w:bCs/>
                <w:sz w:val="20"/>
                <w:szCs w:val="20"/>
              </w:rPr>
            </w:pPr>
            <w:r w:rsidRPr="00661740">
              <w:rPr>
                <w:rFonts w:asciiTheme="minorHAnsi" w:eastAsia="Times New Roman" w:hAnsiTheme="minorHAnsi" w:cstheme="minorHAnsi"/>
                <w:b/>
                <w:bCs/>
                <w:sz w:val="20"/>
                <w:szCs w:val="20"/>
              </w:rPr>
              <w:t>Synthesize different perspectives or approaches and consider</w:t>
            </w:r>
            <w:r>
              <w:rPr>
                <w:rFonts w:asciiTheme="minorHAnsi" w:eastAsia="Times New Roman" w:hAnsiTheme="minorHAnsi" w:cstheme="minorHAnsi"/>
                <w:b/>
                <w:bCs/>
                <w:sz w:val="20"/>
                <w:szCs w:val="20"/>
              </w:rPr>
              <w:t>s</w:t>
            </w:r>
            <w:r w:rsidRPr="00661740">
              <w:rPr>
                <w:rFonts w:asciiTheme="minorHAnsi" w:eastAsia="Times New Roman" w:hAnsiTheme="minorHAnsi" w:cstheme="minorHAnsi"/>
                <w:b/>
                <w:bCs/>
                <w:sz w:val="20"/>
                <w:szCs w:val="20"/>
              </w:rPr>
              <w:t xml:space="preserve"> relevant cultural, ethical</w:t>
            </w:r>
            <w:r>
              <w:rPr>
                <w:rFonts w:asciiTheme="minorHAnsi" w:eastAsia="Times New Roman" w:hAnsiTheme="minorHAnsi" w:cstheme="minorHAnsi"/>
                <w:b/>
                <w:bCs/>
                <w:sz w:val="20"/>
                <w:szCs w:val="20"/>
              </w:rPr>
              <w:t>,</w:t>
            </w:r>
            <w:r w:rsidRPr="00661740">
              <w:rPr>
                <w:rFonts w:asciiTheme="minorHAnsi" w:eastAsia="Times New Roman" w:hAnsiTheme="minorHAnsi" w:cstheme="minorHAnsi"/>
                <w:b/>
                <w:bCs/>
                <w:sz w:val="20"/>
                <w:szCs w:val="20"/>
              </w:rPr>
              <w:t xml:space="preserve"> or other contexts to arrive at logical conclusions.</w:t>
            </w:r>
          </w:p>
        </w:tc>
        <w:tc>
          <w:tcPr>
            <w:tcW w:w="0" w:type="auto"/>
            <w:tcBorders>
              <w:top w:val="outset" w:sz="6" w:space="0" w:color="auto"/>
              <w:left w:val="outset" w:sz="6" w:space="0" w:color="auto"/>
              <w:bottom w:val="outset" w:sz="6" w:space="0" w:color="auto"/>
              <w:right w:val="outset" w:sz="6" w:space="0" w:color="auto"/>
            </w:tcBorders>
            <w:shd w:val="clear" w:color="auto" w:fill="AEAAAA" w:themeFill="background2" w:themeFillShade="BF"/>
            <w:tcMar>
              <w:top w:w="100" w:type="dxa"/>
              <w:left w:w="100" w:type="dxa"/>
              <w:bottom w:w="100" w:type="dxa"/>
              <w:right w:w="100" w:type="dxa"/>
            </w:tcMar>
          </w:tcPr>
          <w:p w14:paraId="7E05D879" w14:textId="77777777" w:rsidR="008F2B05" w:rsidRPr="00661740" w:rsidRDefault="008F2B05" w:rsidP="008F2B05">
            <w:pPr>
              <w:spacing w:line="240" w:lineRule="auto"/>
              <w:textAlignment w:val="baseline"/>
              <w:rPr>
                <w:rFonts w:asciiTheme="minorHAnsi" w:eastAsia="Times New Roman" w:hAnsiTheme="minorHAnsi" w:cstheme="minorHAnsi"/>
                <w:sz w:val="20"/>
                <w:szCs w:val="20"/>
              </w:rPr>
            </w:pPr>
            <w:r w:rsidRPr="00661740">
              <w:rPr>
                <w:rFonts w:asciiTheme="minorHAnsi" w:eastAsia="Times New Roman" w:hAnsiTheme="minorHAnsi" w:cstheme="minorHAnsi"/>
                <w:sz w:val="20"/>
                <w:szCs w:val="20"/>
              </w:rPr>
              <w:t>Draws on a</w:t>
            </w:r>
            <w:r>
              <w:rPr>
                <w:rFonts w:asciiTheme="minorHAnsi" w:eastAsia="Times New Roman" w:hAnsiTheme="minorHAnsi" w:cstheme="minorHAnsi"/>
                <w:sz w:val="20"/>
                <w:szCs w:val="20"/>
              </w:rPr>
              <w:t xml:space="preserve"> single or limited perspective </w:t>
            </w:r>
            <w:r w:rsidRPr="00661740">
              <w:rPr>
                <w:rFonts w:asciiTheme="minorHAnsi" w:eastAsia="Times New Roman" w:hAnsiTheme="minorHAnsi" w:cstheme="minorHAnsi"/>
                <w:sz w:val="20"/>
                <w:szCs w:val="20"/>
              </w:rPr>
              <w:t xml:space="preserve">or approach. Conclusions are not always logical and show limited awareness of multiple perspectives or consideration of ethics, other cultures, or contexts. </w:t>
            </w:r>
          </w:p>
        </w:tc>
        <w:tc>
          <w:tcPr>
            <w:tcW w:w="0" w:type="auto"/>
            <w:tcBorders>
              <w:top w:val="outset" w:sz="6" w:space="0" w:color="auto"/>
              <w:left w:val="outset" w:sz="6" w:space="0" w:color="auto"/>
              <w:bottom w:val="outset" w:sz="6" w:space="0" w:color="auto"/>
              <w:right w:val="outset" w:sz="6" w:space="0" w:color="auto"/>
            </w:tcBorders>
            <w:shd w:val="clear" w:color="auto" w:fill="AEAAAA" w:themeFill="background2" w:themeFillShade="BF"/>
            <w:tcMar>
              <w:top w:w="100" w:type="dxa"/>
              <w:left w:w="100" w:type="dxa"/>
              <w:bottom w:w="100" w:type="dxa"/>
              <w:right w:w="100" w:type="dxa"/>
            </w:tcMar>
          </w:tcPr>
          <w:p w14:paraId="414E925F" w14:textId="77777777" w:rsidR="008F2B05" w:rsidRPr="00661740" w:rsidRDefault="008F2B05" w:rsidP="008F2B05">
            <w:pPr>
              <w:spacing w:line="240" w:lineRule="auto"/>
              <w:textAlignment w:val="baseline"/>
              <w:rPr>
                <w:rFonts w:asciiTheme="minorHAnsi" w:eastAsia="Times New Roman" w:hAnsiTheme="minorHAnsi" w:cstheme="minorHAnsi"/>
                <w:sz w:val="20"/>
                <w:szCs w:val="20"/>
              </w:rPr>
            </w:pPr>
            <w:r w:rsidRPr="00661740">
              <w:rPr>
                <w:rFonts w:asciiTheme="minorHAnsi" w:eastAsia="Times New Roman" w:hAnsiTheme="minorHAnsi" w:cstheme="minorHAnsi"/>
                <w:sz w:val="20"/>
                <w:szCs w:val="20"/>
              </w:rPr>
              <w:t>Presents multiple perspectives or approaches</w:t>
            </w:r>
            <w:r>
              <w:rPr>
                <w:rFonts w:asciiTheme="minorHAnsi" w:eastAsia="Times New Roman" w:hAnsiTheme="minorHAnsi" w:cstheme="minorHAnsi"/>
                <w:sz w:val="20"/>
                <w:szCs w:val="20"/>
              </w:rPr>
              <w:t>,</w:t>
            </w:r>
            <w:r w:rsidRPr="00661740">
              <w:rPr>
                <w:rFonts w:asciiTheme="minorHAnsi" w:eastAsia="Times New Roman" w:hAnsiTheme="minorHAnsi" w:cstheme="minorHAnsi"/>
                <w:sz w:val="20"/>
                <w:szCs w:val="20"/>
              </w:rPr>
              <w:t xml:space="preserve"> as directed. Conclusions</w:t>
            </w:r>
            <w:r>
              <w:rPr>
                <w:rFonts w:asciiTheme="minorHAnsi" w:eastAsia="Segoe UI" w:hAnsiTheme="minorHAnsi" w:cstheme="minorHAnsi"/>
                <w:sz w:val="20"/>
                <w:szCs w:val="20"/>
              </w:rPr>
              <w:t xml:space="preserve"> are logical</w:t>
            </w:r>
            <w:r w:rsidRPr="00661740">
              <w:rPr>
                <w:rFonts w:asciiTheme="minorHAnsi" w:eastAsia="Segoe UI" w:hAnsiTheme="minorHAnsi" w:cstheme="minorHAnsi"/>
                <w:sz w:val="20"/>
                <w:szCs w:val="20"/>
              </w:rPr>
              <w:t xml:space="preserve"> but </w:t>
            </w:r>
            <w:r w:rsidRPr="00661740">
              <w:rPr>
                <w:rFonts w:asciiTheme="minorHAnsi" w:eastAsia="Times New Roman" w:hAnsiTheme="minorHAnsi" w:cstheme="minorHAnsi"/>
                <w:sz w:val="20"/>
                <w:szCs w:val="20"/>
              </w:rPr>
              <w:t xml:space="preserve">are not based on integration of multiple perspectives. Conclusions show some awareness of cultural, ethical, or contextual factors. </w:t>
            </w:r>
          </w:p>
          <w:p w14:paraId="7E520D04" w14:textId="77777777" w:rsidR="008F2B05" w:rsidRPr="00661740" w:rsidRDefault="008F2B05" w:rsidP="008F2B05">
            <w:pPr>
              <w:spacing w:line="240" w:lineRule="auto"/>
              <w:textAlignment w:val="baseline"/>
              <w:rPr>
                <w:rFonts w:asciiTheme="minorHAnsi" w:eastAsia="Times New Roman" w:hAnsiTheme="minorHAnsi" w:cstheme="minorHAnsi"/>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EAAAA" w:themeFill="background2" w:themeFillShade="BF"/>
            <w:tcMar>
              <w:top w:w="100" w:type="dxa"/>
              <w:left w:w="100" w:type="dxa"/>
              <w:bottom w:w="100" w:type="dxa"/>
              <w:right w:w="100" w:type="dxa"/>
            </w:tcMar>
          </w:tcPr>
          <w:p w14:paraId="2CCA4FBC" w14:textId="77777777" w:rsidR="008F2B05" w:rsidRPr="00661740" w:rsidRDefault="008F2B05" w:rsidP="008F2B05">
            <w:pPr>
              <w:spacing w:line="240" w:lineRule="auto"/>
              <w:textAlignment w:val="baseline"/>
              <w:rPr>
                <w:rFonts w:asciiTheme="minorHAnsi" w:eastAsia="Times New Roman" w:hAnsiTheme="minorHAnsi" w:cstheme="minorHAnsi"/>
                <w:sz w:val="20"/>
                <w:szCs w:val="20"/>
              </w:rPr>
            </w:pPr>
            <w:r w:rsidRPr="00661740">
              <w:rPr>
                <w:rFonts w:asciiTheme="minorHAnsi" w:eastAsia="Times New Roman" w:hAnsiTheme="minorHAnsi" w:cstheme="minorHAnsi"/>
                <w:sz w:val="20"/>
                <w:szCs w:val="20"/>
              </w:rPr>
              <w:t>Integrates multiple perspectives or approaches</w:t>
            </w:r>
            <w:r>
              <w:rPr>
                <w:rFonts w:asciiTheme="minorHAnsi" w:eastAsia="Times New Roman" w:hAnsiTheme="minorHAnsi" w:cstheme="minorHAnsi"/>
                <w:sz w:val="20"/>
                <w:szCs w:val="20"/>
              </w:rPr>
              <w:t>,</w:t>
            </w:r>
            <w:r w:rsidRPr="00661740">
              <w:rPr>
                <w:rFonts w:asciiTheme="minorHAnsi" w:eastAsia="Times New Roman" w:hAnsiTheme="minorHAnsi" w:cstheme="minorHAnsi"/>
                <w:sz w:val="20"/>
                <w:szCs w:val="20"/>
              </w:rPr>
              <w:t xml:space="preserve"> as directed</w:t>
            </w:r>
            <w:r>
              <w:rPr>
                <w:rFonts w:asciiTheme="minorHAnsi" w:eastAsia="Times New Roman" w:hAnsiTheme="minorHAnsi" w:cstheme="minorHAnsi"/>
                <w:sz w:val="20"/>
                <w:szCs w:val="20"/>
              </w:rPr>
              <w:t>,</w:t>
            </w:r>
            <w:r w:rsidRPr="00661740">
              <w:rPr>
                <w:rFonts w:asciiTheme="minorHAnsi" w:eastAsia="Times New Roman" w:hAnsiTheme="minorHAnsi" w:cstheme="minorHAnsi"/>
                <w:sz w:val="20"/>
                <w:szCs w:val="20"/>
              </w:rPr>
              <w:t xml:space="preserve"> to draw logical conclusions. Conclusions consider cultural perspectives, relevant ethics, or other contexts.</w:t>
            </w:r>
          </w:p>
          <w:p w14:paraId="6861ADBF" w14:textId="77777777" w:rsidR="008F2B05" w:rsidRPr="00661740" w:rsidRDefault="008F2B05" w:rsidP="008F2B05">
            <w:pPr>
              <w:spacing w:line="240" w:lineRule="auto"/>
              <w:textAlignment w:val="baseline"/>
              <w:rPr>
                <w:rFonts w:asciiTheme="minorHAnsi" w:eastAsia="Calibri" w:hAnsiTheme="minorHAnsi" w:cstheme="minorHAnsi"/>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EAAAA" w:themeFill="background2" w:themeFillShade="BF"/>
            <w:tcMar>
              <w:top w:w="100" w:type="dxa"/>
              <w:left w:w="100" w:type="dxa"/>
              <w:bottom w:w="100" w:type="dxa"/>
              <w:right w:w="100" w:type="dxa"/>
            </w:tcMar>
          </w:tcPr>
          <w:p w14:paraId="0653590C" w14:textId="77777777" w:rsidR="008F2B05" w:rsidRPr="00661740" w:rsidRDefault="008F2B05" w:rsidP="008F2B05">
            <w:pPr>
              <w:spacing w:line="240" w:lineRule="auto"/>
              <w:textAlignment w:val="baseline"/>
              <w:rPr>
                <w:rFonts w:asciiTheme="minorHAnsi" w:eastAsia="Times New Roman" w:hAnsiTheme="minorHAnsi" w:cstheme="minorHAnsi"/>
                <w:sz w:val="20"/>
                <w:szCs w:val="20"/>
              </w:rPr>
            </w:pPr>
            <w:r w:rsidRPr="00661740">
              <w:rPr>
                <w:rFonts w:asciiTheme="minorHAnsi" w:eastAsia="Times New Roman" w:hAnsiTheme="minorHAnsi" w:cstheme="minorHAnsi"/>
                <w:sz w:val="20"/>
                <w:szCs w:val="20"/>
              </w:rPr>
              <w:t>Independently analyzes multiple perspectives or approaches; synthesizes relevant viewpoints to draw logical conclusions.</w:t>
            </w:r>
          </w:p>
          <w:p w14:paraId="468BE0F9" w14:textId="77777777" w:rsidR="008F2B05" w:rsidRPr="00661740" w:rsidRDefault="008F2B05" w:rsidP="008F2B05">
            <w:pPr>
              <w:spacing w:line="240" w:lineRule="auto"/>
              <w:textAlignment w:val="baseline"/>
              <w:rPr>
                <w:rFonts w:asciiTheme="minorHAnsi" w:eastAsia="Times New Roman" w:hAnsiTheme="minorHAnsi" w:cstheme="minorHAnsi"/>
                <w:sz w:val="20"/>
                <w:szCs w:val="20"/>
              </w:rPr>
            </w:pPr>
            <w:r w:rsidRPr="00661740">
              <w:rPr>
                <w:rFonts w:asciiTheme="minorHAnsi" w:eastAsia="Times New Roman" w:hAnsiTheme="minorHAnsi" w:cstheme="minorHAnsi"/>
                <w:sz w:val="20"/>
                <w:szCs w:val="20"/>
              </w:rPr>
              <w:t>Conclusions are developed and supported after consideration of diverse cultural, ethical</w:t>
            </w:r>
            <w:r>
              <w:rPr>
                <w:rFonts w:asciiTheme="minorHAnsi" w:eastAsia="Times New Roman" w:hAnsiTheme="minorHAnsi" w:cstheme="minorHAnsi"/>
                <w:sz w:val="20"/>
                <w:szCs w:val="20"/>
              </w:rPr>
              <w:t>,</w:t>
            </w:r>
            <w:r w:rsidRPr="00661740">
              <w:rPr>
                <w:rFonts w:asciiTheme="minorHAnsi" w:eastAsia="Times New Roman" w:hAnsiTheme="minorHAnsi" w:cstheme="minorHAnsi"/>
                <w:sz w:val="20"/>
                <w:szCs w:val="20"/>
              </w:rPr>
              <w:t xml:space="preserve"> or contextual factors.</w:t>
            </w:r>
          </w:p>
        </w:tc>
        <w:tc>
          <w:tcPr>
            <w:tcW w:w="2428" w:type="dxa"/>
            <w:tcBorders>
              <w:top w:val="outset" w:sz="6" w:space="0" w:color="auto"/>
              <w:left w:val="outset" w:sz="6" w:space="0" w:color="auto"/>
              <w:bottom w:val="outset" w:sz="6" w:space="0" w:color="auto"/>
              <w:right w:val="outset" w:sz="6" w:space="0" w:color="auto"/>
            </w:tcBorders>
            <w:shd w:val="clear" w:color="auto" w:fill="AEAAAA" w:themeFill="background2" w:themeFillShade="BF"/>
            <w:tcMar>
              <w:top w:w="100" w:type="dxa"/>
              <w:left w:w="100" w:type="dxa"/>
              <w:bottom w:w="100" w:type="dxa"/>
              <w:right w:w="100" w:type="dxa"/>
            </w:tcMar>
          </w:tcPr>
          <w:p w14:paraId="7F429276" w14:textId="77777777" w:rsidR="008F2B05" w:rsidRPr="00661740" w:rsidRDefault="008F2B05" w:rsidP="008F2B05">
            <w:pPr>
              <w:spacing w:line="240" w:lineRule="auto"/>
              <w:textAlignment w:val="baseline"/>
              <w:rPr>
                <w:rFonts w:asciiTheme="minorHAnsi" w:eastAsia="Times New Roman" w:hAnsiTheme="minorHAnsi" w:cstheme="minorHAnsi"/>
                <w:sz w:val="20"/>
                <w:szCs w:val="20"/>
              </w:rPr>
            </w:pPr>
            <w:r w:rsidRPr="00661740">
              <w:rPr>
                <w:rFonts w:asciiTheme="minorHAnsi" w:eastAsia="Times New Roman" w:hAnsiTheme="minorHAnsi" w:cstheme="minorHAnsi"/>
                <w:sz w:val="20"/>
                <w:szCs w:val="20"/>
              </w:rPr>
              <w:t>Demonstrates a sophisticated ability to analyze and synthesize multiple perspectives or approaches. Conclusions are logical and insightful and address conflicting perspectives and bridge diverse cultural, ethical, or contextual factors.</w:t>
            </w:r>
          </w:p>
        </w:tc>
      </w:tr>
      <w:tr w:rsidR="008F2B05" w:rsidRPr="00487116" w14:paraId="68B773C8" w14:textId="77777777" w:rsidTr="005F139B">
        <w:trPr>
          <w:trHeight w:val="1753"/>
        </w:trPr>
        <w:tc>
          <w:tcPr>
            <w:tcW w:w="2519" w:type="dxa"/>
            <w:tcBorders>
              <w:top w:val="outset" w:sz="6" w:space="0" w:color="auto"/>
              <w:left w:val="outset" w:sz="6" w:space="0" w:color="auto"/>
              <w:right w:val="outset" w:sz="6" w:space="0" w:color="auto"/>
            </w:tcBorders>
            <w:shd w:val="clear" w:color="auto" w:fill="FFFFFF" w:themeFill="background1"/>
            <w:tcMar>
              <w:top w:w="100" w:type="dxa"/>
              <w:left w:w="100" w:type="dxa"/>
              <w:bottom w:w="100" w:type="dxa"/>
              <w:right w:w="100" w:type="dxa"/>
            </w:tcMar>
          </w:tcPr>
          <w:p w14:paraId="7FDC54B3" w14:textId="77777777" w:rsidR="008F2B05" w:rsidRPr="00661740" w:rsidRDefault="008F2B05" w:rsidP="008F2B05">
            <w:pPr>
              <w:spacing w:line="240" w:lineRule="auto"/>
              <w:textAlignment w:val="baseline"/>
              <w:rPr>
                <w:rFonts w:asciiTheme="minorHAnsi" w:eastAsia="Calibri" w:hAnsiTheme="minorHAnsi" w:cstheme="minorHAnsi"/>
                <w:sz w:val="20"/>
                <w:szCs w:val="20"/>
              </w:rPr>
            </w:pPr>
            <w:r>
              <w:rPr>
                <w:rFonts w:asciiTheme="minorHAnsi" w:eastAsia="Times New Roman" w:hAnsiTheme="minorHAnsi" w:cstheme="minorHAnsi"/>
                <w:b/>
                <w:bCs/>
                <w:sz w:val="20"/>
                <w:szCs w:val="20"/>
              </w:rPr>
              <w:lastRenderedPageBreak/>
              <w:t>GEO3</w:t>
            </w:r>
            <w:r w:rsidRPr="00661740">
              <w:rPr>
                <w:rFonts w:asciiTheme="minorHAnsi" w:eastAsia="Times New Roman" w:hAnsiTheme="minorHAnsi" w:cstheme="minorHAnsi"/>
                <w:b/>
                <w:bCs/>
                <w:sz w:val="20"/>
                <w:szCs w:val="20"/>
              </w:rPr>
              <w:t xml:space="preserve"> Quantitative Reasoning</w:t>
            </w:r>
            <w:r>
              <w:rPr>
                <w:rFonts w:asciiTheme="minorHAnsi" w:eastAsia="Times New Roman" w:hAnsiTheme="minorHAnsi" w:cstheme="minorHAnsi"/>
                <w:b/>
                <w:bCs/>
                <w:sz w:val="20"/>
                <w:szCs w:val="20"/>
              </w:rPr>
              <w:t xml:space="preserve">: </w:t>
            </w:r>
            <w:r w:rsidRPr="00661740">
              <w:rPr>
                <w:rFonts w:asciiTheme="minorHAnsi" w:hAnsiTheme="minorHAnsi" w:cstheme="minorHAnsi"/>
                <w:b/>
                <w:bCs/>
                <w:sz w:val="20"/>
                <w:szCs w:val="20"/>
              </w:rPr>
              <w:t>Appropriately utilize quantitative reasoning or evidence</w:t>
            </w:r>
            <w:r w:rsidRPr="00661740">
              <w:rPr>
                <w:rFonts w:asciiTheme="minorHAnsi" w:eastAsia="Times New Roman" w:hAnsiTheme="minorHAnsi" w:cstheme="minorHAnsi"/>
                <w:b/>
                <w:bCs/>
                <w:sz w:val="20"/>
                <w:szCs w:val="20"/>
              </w:rPr>
              <w:t xml:space="preserve"> to draw conclusions and present solutions for a variety of professional or personal situations.</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00" w:type="dxa"/>
              <w:left w:w="100" w:type="dxa"/>
              <w:bottom w:w="100" w:type="dxa"/>
              <w:right w:w="100" w:type="dxa"/>
            </w:tcMar>
          </w:tcPr>
          <w:p w14:paraId="42AA550F" w14:textId="77777777" w:rsidR="008F2B05" w:rsidRPr="00661740" w:rsidRDefault="008F2B05" w:rsidP="008F2B05">
            <w:pPr>
              <w:spacing w:line="240" w:lineRule="auto"/>
              <w:textAlignment w:val="baseline"/>
              <w:rPr>
                <w:rFonts w:asciiTheme="minorHAnsi" w:eastAsia="Calibri" w:hAnsiTheme="minorHAnsi" w:cstheme="minorHAnsi"/>
                <w:sz w:val="20"/>
                <w:szCs w:val="20"/>
              </w:rPr>
            </w:pPr>
            <w:r w:rsidRPr="00661740">
              <w:rPr>
                <w:rFonts w:asciiTheme="minorHAnsi" w:eastAsia="Times New Roman" w:hAnsiTheme="minorHAnsi" w:cstheme="minorHAnsi"/>
                <w:sz w:val="20"/>
                <w:szCs w:val="20"/>
              </w:rPr>
              <w:t xml:space="preserve">Presents inaccurate or incomplete solutions or conclusions. Use of quantitative evidence or </w:t>
            </w:r>
            <w:r w:rsidRPr="00661740">
              <w:rPr>
                <w:rFonts w:asciiTheme="minorHAnsi" w:eastAsia="Calibri" w:hAnsiTheme="minorHAnsi" w:cstheme="minorHAnsi"/>
                <w:sz w:val="20"/>
                <w:szCs w:val="20"/>
              </w:rPr>
              <w:t xml:space="preserve">reasoning is flawed. </w:t>
            </w:r>
            <w:r w:rsidRPr="00661740">
              <w:rPr>
                <w:rFonts w:asciiTheme="minorHAnsi" w:eastAsia="Times New Roman" w:hAnsiTheme="minorHAnsi" w:cstheme="minorHAnsi"/>
                <w:sz w:val="20"/>
                <w:szCs w:val="20"/>
              </w:rPr>
              <w:t>Unable to communicate quantitative information.</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00" w:type="dxa"/>
              <w:left w:w="100" w:type="dxa"/>
              <w:bottom w:w="100" w:type="dxa"/>
              <w:right w:w="100" w:type="dxa"/>
            </w:tcMar>
          </w:tcPr>
          <w:p w14:paraId="1B8DE802" w14:textId="77777777" w:rsidR="008F2B05" w:rsidRPr="00661740" w:rsidRDefault="008F2B05" w:rsidP="008F2B05">
            <w:pPr>
              <w:spacing w:line="240" w:lineRule="auto"/>
              <w:textAlignment w:val="baseline"/>
              <w:rPr>
                <w:rFonts w:asciiTheme="minorHAnsi" w:eastAsia="Calibri" w:hAnsiTheme="minorHAnsi" w:cstheme="minorHAnsi"/>
                <w:sz w:val="20"/>
                <w:szCs w:val="20"/>
              </w:rPr>
            </w:pPr>
            <w:r w:rsidRPr="00661740">
              <w:rPr>
                <w:rFonts w:asciiTheme="minorHAnsi" w:eastAsia="Times New Roman" w:hAnsiTheme="minorHAnsi" w:cstheme="minorHAnsi"/>
                <w:sz w:val="20"/>
                <w:szCs w:val="20"/>
              </w:rPr>
              <w:t xml:space="preserve">Presents solutions or conclusions, which may at times be inaccurate, inappropriate, or incomplete due to errors or omissions in the application of quantitative reasoning or evidence. Communicates quantitative information as directed to audience; presentation may be unclear or incomplete. </w:t>
            </w:r>
            <w:r w:rsidRPr="00661740">
              <w:rPr>
                <w:rFonts w:asciiTheme="minorHAnsi" w:eastAsia="Calibri" w:hAnsiTheme="minorHAnsi" w:cstheme="minorHAnsi"/>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00" w:type="dxa"/>
              <w:left w:w="100" w:type="dxa"/>
              <w:bottom w:w="100" w:type="dxa"/>
              <w:right w:w="100" w:type="dxa"/>
            </w:tcMar>
          </w:tcPr>
          <w:p w14:paraId="2E0A5A1D" w14:textId="77777777" w:rsidR="008F2B05" w:rsidRPr="00661740" w:rsidRDefault="008F2B05" w:rsidP="008F2B05">
            <w:pPr>
              <w:spacing w:line="240" w:lineRule="auto"/>
              <w:textAlignment w:val="baseline"/>
              <w:rPr>
                <w:rFonts w:asciiTheme="minorHAnsi" w:eastAsia="Calibri" w:hAnsiTheme="minorHAnsi" w:cstheme="minorHAnsi"/>
                <w:sz w:val="20"/>
                <w:szCs w:val="20"/>
              </w:rPr>
            </w:pPr>
            <w:r w:rsidRPr="00661740">
              <w:rPr>
                <w:rFonts w:asciiTheme="minorHAnsi" w:eastAsia="Times New Roman" w:hAnsiTheme="minorHAnsi" w:cstheme="minorHAnsi"/>
                <w:sz w:val="20"/>
                <w:szCs w:val="20"/>
              </w:rPr>
              <w:t>Presents solutions or conclusions that apply the correct quantitative reasoning or evidence</w:t>
            </w:r>
            <w:r>
              <w:rPr>
                <w:rFonts w:asciiTheme="minorHAnsi" w:eastAsia="Times New Roman" w:hAnsiTheme="minorHAnsi" w:cstheme="minorHAnsi"/>
                <w:sz w:val="20"/>
                <w:szCs w:val="20"/>
              </w:rPr>
              <w:t>,</w:t>
            </w:r>
            <w:r w:rsidRPr="00661740">
              <w:rPr>
                <w:rFonts w:asciiTheme="minorHAnsi" w:eastAsia="Times New Roman" w:hAnsiTheme="minorHAnsi" w:cstheme="minorHAnsi"/>
                <w:sz w:val="20"/>
                <w:szCs w:val="20"/>
              </w:rPr>
              <w:t xml:space="preserve"> as directed</w:t>
            </w:r>
            <w:r>
              <w:rPr>
                <w:rFonts w:asciiTheme="minorHAnsi" w:eastAsia="Times New Roman" w:hAnsiTheme="minorHAnsi" w:cstheme="minorHAnsi"/>
                <w:sz w:val="20"/>
                <w:szCs w:val="20"/>
              </w:rPr>
              <w:t>,</w:t>
            </w:r>
            <w:r w:rsidRPr="00661740">
              <w:rPr>
                <w:rFonts w:asciiTheme="minorHAnsi" w:eastAsia="Times New Roman" w:hAnsiTheme="minorHAnsi" w:cstheme="minorHAnsi"/>
                <w:sz w:val="20"/>
                <w:szCs w:val="20"/>
              </w:rPr>
              <w:t xml:space="preserve"> but they may contain minor errors. Communicates quantitative information using relevant data, graphs, or other quantitative tools</w:t>
            </w:r>
            <w:r>
              <w:rPr>
                <w:rFonts w:asciiTheme="minorHAnsi" w:eastAsia="Times New Roman" w:hAnsiTheme="minorHAnsi" w:cstheme="minorHAnsi"/>
                <w:sz w:val="20"/>
                <w:szCs w:val="20"/>
              </w:rPr>
              <w:t>,</w:t>
            </w:r>
            <w:r w:rsidRPr="00661740">
              <w:rPr>
                <w:rFonts w:asciiTheme="minorHAnsi" w:eastAsia="Times New Roman" w:hAnsiTheme="minorHAnsi" w:cstheme="minorHAnsi"/>
                <w:sz w:val="20"/>
                <w:szCs w:val="20"/>
              </w:rPr>
              <w:t xml:space="preserve"> as directed.</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00" w:type="dxa"/>
              <w:left w:w="100" w:type="dxa"/>
              <w:bottom w:w="100" w:type="dxa"/>
              <w:right w:w="100" w:type="dxa"/>
            </w:tcMar>
          </w:tcPr>
          <w:p w14:paraId="5E2FC5A7" w14:textId="77777777" w:rsidR="008F2B05" w:rsidRPr="00661740" w:rsidRDefault="008F2B05" w:rsidP="008F2B05">
            <w:pPr>
              <w:spacing w:line="240" w:lineRule="auto"/>
              <w:textAlignment w:val="baseline"/>
              <w:rPr>
                <w:rFonts w:asciiTheme="minorHAnsi" w:eastAsia="Calibri" w:hAnsiTheme="minorHAnsi" w:cstheme="minorHAnsi"/>
                <w:sz w:val="20"/>
                <w:szCs w:val="20"/>
              </w:rPr>
            </w:pPr>
            <w:r w:rsidRPr="00661740">
              <w:rPr>
                <w:rFonts w:asciiTheme="minorHAnsi" w:eastAsia="Times New Roman" w:hAnsiTheme="minorHAnsi" w:cstheme="minorHAnsi"/>
                <w:sz w:val="20"/>
                <w:szCs w:val="20"/>
              </w:rPr>
              <w:t>Presents solutions or conclusions that are accurate and complete, supported by correct quantitative reasoning or evidence. Effectively communicates quantitative information independently</w:t>
            </w:r>
            <w:r>
              <w:rPr>
                <w:rFonts w:asciiTheme="minorHAnsi" w:eastAsia="Times New Roman" w:hAnsiTheme="minorHAnsi" w:cstheme="minorHAnsi"/>
                <w:sz w:val="20"/>
                <w:szCs w:val="20"/>
              </w:rPr>
              <w:t>,</w:t>
            </w:r>
            <w:r w:rsidRPr="00661740">
              <w:rPr>
                <w:rFonts w:asciiTheme="minorHAnsi" w:eastAsia="Times New Roman" w:hAnsiTheme="minorHAnsi" w:cstheme="minorHAnsi"/>
                <w:sz w:val="20"/>
                <w:szCs w:val="20"/>
              </w:rPr>
              <w:t xml:space="preserve"> selecting data, graphs, or other quantitative tools to present solutions in a manner appropriate to the context.</w:t>
            </w:r>
          </w:p>
        </w:tc>
        <w:tc>
          <w:tcPr>
            <w:tcW w:w="2428" w:type="dxa"/>
            <w:tcBorders>
              <w:top w:val="outset" w:sz="6" w:space="0" w:color="auto"/>
              <w:left w:val="outset" w:sz="6" w:space="0" w:color="auto"/>
              <w:bottom w:val="outset" w:sz="6" w:space="0" w:color="auto"/>
              <w:right w:val="outset" w:sz="6" w:space="0" w:color="auto"/>
            </w:tcBorders>
            <w:shd w:val="clear" w:color="auto" w:fill="FFFFFF" w:themeFill="background1"/>
            <w:tcMar>
              <w:top w:w="100" w:type="dxa"/>
              <w:left w:w="100" w:type="dxa"/>
              <w:bottom w:w="100" w:type="dxa"/>
              <w:right w:w="100" w:type="dxa"/>
            </w:tcMar>
          </w:tcPr>
          <w:p w14:paraId="69BE7D91" w14:textId="77777777" w:rsidR="008F2B05" w:rsidRPr="00661740" w:rsidRDefault="008F2B05" w:rsidP="008F2B05">
            <w:pPr>
              <w:spacing w:line="240" w:lineRule="auto"/>
              <w:textAlignment w:val="baseline"/>
              <w:rPr>
                <w:rFonts w:asciiTheme="minorHAnsi" w:eastAsia="Times New Roman" w:hAnsiTheme="minorHAnsi" w:cstheme="minorHAnsi"/>
                <w:sz w:val="20"/>
                <w:szCs w:val="20"/>
              </w:rPr>
            </w:pPr>
            <w:r w:rsidRPr="00661740">
              <w:rPr>
                <w:rFonts w:asciiTheme="minorHAnsi" w:eastAsia="Times New Roman" w:hAnsiTheme="minorHAnsi" w:cstheme="minorHAnsi"/>
                <w:sz w:val="20"/>
                <w:szCs w:val="20"/>
              </w:rPr>
              <w:t xml:space="preserve">Presents solutions or conclusions based on accurate, thorough, and insightful quantitative reasoning and evidence. Communicates quantitative information in the most appropriate manner for the specific context. </w:t>
            </w:r>
          </w:p>
          <w:p w14:paraId="4BE42514" w14:textId="77777777" w:rsidR="008F2B05" w:rsidRPr="00661740" w:rsidRDefault="008F2B05" w:rsidP="008F2B05">
            <w:pPr>
              <w:spacing w:line="240" w:lineRule="auto"/>
              <w:textAlignment w:val="baseline"/>
              <w:rPr>
                <w:rFonts w:asciiTheme="minorHAnsi" w:eastAsia="Times New Roman" w:hAnsiTheme="minorHAnsi" w:cstheme="minorHAnsi"/>
                <w:sz w:val="20"/>
                <w:szCs w:val="20"/>
              </w:rPr>
            </w:pPr>
          </w:p>
          <w:p w14:paraId="0A6F3E58" w14:textId="77777777" w:rsidR="008F2B05" w:rsidRPr="00661740" w:rsidRDefault="008F2B05" w:rsidP="008F2B05">
            <w:pPr>
              <w:spacing w:line="240" w:lineRule="auto"/>
              <w:textAlignment w:val="baseline"/>
              <w:rPr>
                <w:rFonts w:asciiTheme="minorHAnsi" w:eastAsia="Calibri" w:hAnsiTheme="minorHAnsi" w:cstheme="minorHAnsi"/>
                <w:sz w:val="20"/>
                <w:szCs w:val="20"/>
              </w:rPr>
            </w:pPr>
          </w:p>
        </w:tc>
      </w:tr>
      <w:tr w:rsidR="008F2B05" w:rsidRPr="00487116" w14:paraId="7BF93924" w14:textId="77777777" w:rsidTr="005F139B">
        <w:trPr>
          <w:trHeight w:val="1753"/>
        </w:trPr>
        <w:tc>
          <w:tcPr>
            <w:tcW w:w="2519" w:type="dxa"/>
            <w:tcBorders>
              <w:left w:val="outset" w:sz="6" w:space="0" w:color="auto"/>
              <w:bottom w:val="outset" w:sz="6" w:space="0" w:color="auto"/>
              <w:right w:val="outset" w:sz="6" w:space="0" w:color="auto"/>
            </w:tcBorders>
            <w:shd w:val="clear" w:color="auto" w:fill="AEAAAA" w:themeFill="background2" w:themeFillShade="BF"/>
            <w:tcMar>
              <w:top w:w="100" w:type="dxa"/>
              <w:left w:w="100" w:type="dxa"/>
              <w:bottom w:w="100" w:type="dxa"/>
              <w:right w:w="100" w:type="dxa"/>
            </w:tcMar>
          </w:tcPr>
          <w:p w14:paraId="60E1BA3D" w14:textId="77777777" w:rsidR="008F2B05" w:rsidRPr="00661740" w:rsidRDefault="008F2B05" w:rsidP="008F2B05">
            <w:pPr>
              <w:spacing w:line="240" w:lineRule="auto"/>
              <w:textAlignment w:val="baseline"/>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rPr>
              <w:t>GEO4</w:t>
            </w:r>
            <w:r w:rsidRPr="00661740">
              <w:rPr>
                <w:rFonts w:asciiTheme="minorHAnsi" w:eastAsia="Times New Roman" w:hAnsiTheme="minorHAnsi" w:cstheme="minorHAnsi"/>
                <w:b/>
                <w:bCs/>
                <w:sz w:val="20"/>
                <w:szCs w:val="20"/>
              </w:rPr>
              <w:t xml:space="preserve"> Interdisciplinary Application</w:t>
            </w:r>
            <w:r>
              <w:rPr>
                <w:rFonts w:asciiTheme="minorHAnsi" w:eastAsia="Times New Roman" w:hAnsiTheme="minorHAnsi" w:cstheme="minorHAnsi"/>
                <w:b/>
                <w:bCs/>
                <w:sz w:val="20"/>
                <w:szCs w:val="20"/>
              </w:rPr>
              <w:t xml:space="preserve">: </w:t>
            </w:r>
            <w:r w:rsidRPr="00661740">
              <w:rPr>
                <w:rFonts w:asciiTheme="minorHAnsi" w:eastAsia="Times New Roman" w:hAnsiTheme="minorHAnsi" w:cstheme="minorHAnsi"/>
                <w:b/>
                <w:bCs/>
                <w:sz w:val="20"/>
                <w:szCs w:val="20"/>
              </w:rPr>
              <w:t>Integrate concepts, principles, and methods across multiple domains (humanities, social, behavioral, and natural sciences) as applied to personal and professional endeavors.</w:t>
            </w:r>
          </w:p>
        </w:tc>
        <w:tc>
          <w:tcPr>
            <w:tcW w:w="0" w:type="auto"/>
            <w:tcBorders>
              <w:top w:val="outset" w:sz="6" w:space="0" w:color="auto"/>
              <w:left w:val="outset" w:sz="6" w:space="0" w:color="auto"/>
              <w:bottom w:val="outset" w:sz="6" w:space="0" w:color="auto"/>
              <w:right w:val="outset" w:sz="6" w:space="0" w:color="auto"/>
            </w:tcBorders>
            <w:shd w:val="clear" w:color="auto" w:fill="AEAAAA" w:themeFill="background2" w:themeFillShade="BF"/>
            <w:tcMar>
              <w:top w:w="100" w:type="dxa"/>
              <w:left w:w="100" w:type="dxa"/>
              <w:bottom w:w="100" w:type="dxa"/>
              <w:right w:w="100" w:type="dxa"/>
            </w:tcMar>
          </w:tcPr>
          <w:p w14:paraId="4EB2964B" w14:textId="77777777" w:rsidR="008F2B05" w:rsidRPr="00661740" w:rsidRDefault="008F2B05" w:rsidP="008F2B05">
            <w:pPr>
              <w:spacing w:line="240" w:lineRule="auto"/>
              <w:textAlignment w:val="baseline"/>
              <w:rPr>
                <w:rFonts w:asciiTheme="minorHAnsi" w:eastAsia="Times New Roman" w:hAnsiTheme="minorHAnsi" w:cstheme="minorHAnsi"/>
                <w:sz w:val="20"/>
                <w:szCs w:val="20"/>
              </w:rPr>
            </w:pPr>
            <w:r w:rsidRPr="00661740">
              <w:rPr>
                <w:rFonts w:asciiTheme="minorHAnsi" w:eastAsia="Times New Roman" w:hAnsiTheme="minorHAnsi" w:cstheme="minorHAnsi"/>
                <w:sz w:val="20"/>
                <w:szCs w:val="20"/>
              </w:rPr>
              <w:t>Applies a single (as oppo</w:t>
            </w:r>
            <w:r>
              <w:rPr>
                <w:rFonts w:asciiTheme="minorHAnsi" w:eastAsia="Times New Roman" w:hAnsiTheme="minorHAnsi" w:cstheme="minorHAnsi"/>
                <w:sz w:val="20"/>
                <w:szCs w:val="20"/>
              </w:rPr>
              <w:t>sed to interdisciplinary, multi</w:t>
            </w:r>
            <w:r w:rsidRPr="00661740">
              <w:rPr>
                <w:rFonts w:asciiTheme="minorHAnsi" w:eastAsia="Times New Roman" w:hAnsiTheme="minorHAnsi" w:cstheme="minorHAnsi"/>
                <w:sz w:val="20"/>
                <w:szCs w:val="20"/>
              </w:rPr>
              <w:t>domain) perspective to personal or professional situations.</w:t>
            </w:r>
          </w:p>
        </w:tc>
        <w:tc>
          <w:tcPr>
            <w:tcW w:w="0" w:type="auto"/>
            <w:tcBorders>
              <w:top w:val="outset" w:sz="6" w:space="0" w:color="auto"/>
              <w:left w:val="outset" w:sz="6" w:space="0" w:color="auto"/>
              <w:bottom w:val="outset" w:sz="6" w:space="0" w:color="auto"/>
              <w:right w:val="outset" w:sz="6" w:space="0" w:color="auto"/>
            </w:tcBorders>
            <w:shd w:val="clear" w:color="auto" w:fill="AEAAAA" w:themeFill="background2" w:themeFillShade="BF"/>
            <w:tcMar>
              <w:top w:w="100" w:type="dxa"/>
              <w:left w:w="100" w:type="dxa"/>
              <w:bottom w:w="100" w:type="dxa"/>
              <w:right w:w="100" w:type="dxa"/>
            </w:tcMar>
          </w:tcPr>
          <w:p w14:paraId="343C96CF" w14:textId="77777777" w:rsidR="008F2B05" w:rsidRPr="00661740" w:rsidRDefault="008F2B05" w:rsidP="008F2B05">
            <w:pPr>
              <w:spacing w:line="240" w:lineRule="auto"/>
              <w:textAlignment w:val="baseline"/>
              <w:rPr>
                <w:rFonts w:asciiTheme="minorHAnsi" w:eastAsia="Times New Roman" w:hAnsiTheme="minorHAnsi" w:cstheme="minorHAnsi"/>
                <w:sz w:val="20"/>
                <w:szCs w:val="20"/>
              </w:rPr>
            </w:pPr>
            <w:r w:rsidRPr="00661740">
              <w:rPr>
                <w:rFonts w:asciiTheme="minorHAnsi" w:eastAsia="Times New Roman" w:hAnsiTheme="minorHAnsi" w:cstheme="minorHAnsi"/>
                <w:sz w:val="20"/>
                <w:szCs w:val="20"/>
              </w:rPr>
              <w:t>Demonstrates basic interdisciplinary understanding by applying concepts, principles, or methods from multiple domains</w:t>
            </w:r>
            <w:r>
              <w:rPr>
                <w:rFonts w:asciiTheme="minorHAnsi" w:eastAsia="Times New Roman" w:hAnsiTheme="minorHAnsi" w:cstheme="minorHAnsi"/>
                <w:sz w:val="20"/>
                <w:szCs w:val="20"/>
              </w:rPr>
              <w:t>,</w:t>
            </w:r>
            <w:r w:rsidRPr="00661740">
              <w:rPr>
                <w:rFonts w:asciiTheme="minorHAnsi" w:eastAsia="Times New Roman" w:hAnsiTheme="minorHAnsi" w:cstheme="minorHAnsi"/>
                <w:sz w:val="20"/>
                <w:szCs w:val="20"/>
              </w:rPr>
              <w:t xml:space="preserve"> as directed</w:t>
            </w:r>
            <w:r>
              <w:rPr>
                <w:rFonts w:asciiTheme="minorHAnsi" w:eastAsia="Times New Roman" w:hAnsiTheme="minorHAnsi" w:cstheme="minorHAnsi"/>
                <w:sz w:val="20"/>
                <w:szCs w:val="20"/>
              </w:rPr>
              <w:t>,</w:t>
            </w:r>
            <w:r w:rsidRPr="00661740">
              <w:rPr>
                <w:rFonts w:asciiTheme="minorHAnsi" w:eastAsia="Times New Roman" w:hAnsiTheme="minorHAnsi" w:cstheme="minorHAnsi"/>
                <w:sz w:val="20"/>
                <w:szCs w:val="20"/>
              </w:rPr>
              <w:t xml:space="preserve"> to personal and professional situations; application is accurate but not integrated.</w:t>
            </w:r>
          </w:p>
        </w:tc>
        <w:tc>
          <w:tcPr>
            <w:tcW w:w="0" w:type="auto"/>
            <w:tcBorders>
              <w:top w:val="outset" w:sz="6" w:space="0" w:color="auto"/>
              <w:left w:val="outset" w:sz="6" w:space="0" w:color="auto"/>
              <w:bottom w:val="outset" w:sz="6" w:space="0" w:color="auto"/>
              <w:right w:val="outset" w:sz="6" w:space="0" w:color="auto"/>
            </w:tcBorders>
            <w:shd w:val="clear" w:color="auto" w:fill="AEAAAA" w:themeFill="background2" w:themeFillShade="BF"/>
            <w:tcMar>
              <w:top w:w="100" w:type="dxa"/>
              <w:left w:w="100" w:type="dxa"/>
              <w:bottom w:w="100" w:type="dxa"/>
              <w:right w:w="100" w:type="dxa"/>
            </w:tcMar>
          </w:tcPr>
          <w:p w14:paraId="13725BB1" w14:textId="77777777" w:rsidR="008F2B05" w:rsidRPr="00661740" w:rsidRDefault="008F2B05" w:rsidP="008F2B05">
            <w:pPr>
              <w:spacing w:line="240" w:lineRule="auto"/>
              <w:textAlignment w:val="baseline"/>
              <w:rPr>
                <w:rFonts w:asciiTheme="minorHAnsi" w:eastAsia="Times New Roman" w:hAnsiTheme="minorHAnsi" w:cstheme="minorHAnsi"/>
                <w:sz w:val="20"/>
                <w:szCs w:val="20"/>
              </w:rPr>
            </w:pPr>
            <w:r w:rsidRPr="00661740">
              <w:rPr>
                <w:rFonts w:asciiTheme="minorHAnsi" w:eastAsia="Times New Roman" w:hAnsiTheme="minorHAnsi" w:cstheme="minorHAnsi"/>
                <w:sz w:val="20"/>
                <w:szCs w:val="20"/>
              </w:rPr>
              <w:t>Integrates basic concepts, principles, or methods from multiple domains</w:t>
            </w:r>
            <w:r>
              <w:rPr>
                <w:rFonts w:asciiTheme="minorHAnsi" w:eastAsia="Times New Roman" w:hAnsiTheme="minorHAnsi" w:cstheme="minorHAnsi"/>
                <w:sz w:val="20"/>
                <w:szCs w:val="20"/>
              </w:rPr>
              <w:t>,</w:t>
            </w:r>
            <w:r w:rsidRPr="00661740">
              <w:rPr>
                <w:rFonts w:asciiTheme="minorHAnsi" w:eastAsia="Times New Roman" w:hAnsiTheme="minorHAnsi" w:cstheme="minorHAnsi"/>
                <w:sz w:val="20"/>
                <w:szCs w:val="20"/>
              </w:rPr>
              <w:t xml:space="preserve"> as directed</w:t>
            </w:r>
            <w:r>
              <w:rPr>
                <w:rFonts w:asciiTheme="minorHAnsi" w:eastAsia="Times New Roman" w:hAnsiTheme="minorHAnsi" w:cstheme="minorHAnsi"/>
                <w:sz w:val="20"/>
                <w:szCs w:val="20"/>
              </w:rPr>
              <w:t>,</w:t>
            </w:r>
            <w:r w:rsidRPr="00661740">
              <w:rPr>
                <w:rFonts w:asciiTheme="minorHAnsi" w:eastAsia="Times New Roman" w:hAnsiTheme="minorHAnsi" w:cstheme="minorHAnsi"/>
                <w:sz w:val="20"/>
                <w:szCs w:val="20"/>
              </w:rPr>
              <w:t xml:space="preserve"> for application to personal and professional situations; application is accurate and complete. </w:t>
            </w:r>
          </w:p>
        </w:tc>
        <w:tc>
          <w:tcPr>
            <w:tcW w:w="0" w:type="auto"/>
            <w:tcBorders>
              <w:top w:val="outset" w:sz="6" w:space="0" w:color="auto"/>
              <w:left w:val="outset" w:sz="6" w:space="0" w:color="auto"/>
              <w:bottom w:val="outset" w:sz="6" w:space="0" w:color="auto"/>
              <w:right w:val="outset" w:sz="6" w:space="0" w:color="auto"/>
            </w:tcBorders>
            <w:shd w:val="clear" w:color="auto" w:fill="AEAAAA" w:themeFill="background2" w:themeFillShade="BF"/>
            <w:tcMar>
              <w:top w:w="100" w:type="dxa"/>
              <w:left w:w="100" w:type="dxa"/>
              <w:bottom w:w="100" w:type="dxa"/>
              <w:right w:w="100" w:type="dxa"/>
            </w:tcMar>
          </w:tcPr>
          <w:p w14:paraId="25345CA2" w14:textId="77777777" w:rsidR="008F2B05" w:rsidRPr="00661740" w:rsidRDefault="008F2B05" w:rsidP="008F2B05">
            <w:pPr>
              <w:spacing w:line="240" w:lineRule="auto"/>
              <w:textAlignment w:val="baseline"/>
              <w:rPr>
                <w:rFonts w:asciiTheme="minorHAnsi" w:eastAsia="Times New Roman" w:hAnsiTheme="minorHAnsi" w:cstheme="minorHAnsi"/>
                <w:sz w:val="20"/>
                <w:szCs w:val="20"/>
              </w:rPr>
            </w:pPr>
            <w:r w:rsidRPr="00661740">
              <w:rPr>
                <w:rFonts w:asciiTheme="minorHAnsi" w:eastAsia="Times New Roman" w:hAnsiTheme="minorHAnsi" w:cstheme="minorHAnsi"/>
                <w:sz w:val="20"/>
                <w:szCs w:val="20"/>
              </w:rPr>
              <w:t>Independently integrates interdisciplinary information to apply the most relevant concepts, principles, or methods from multiple domains to personal and professional situations.</w:t>
            </w:r>
          </w:p>
        </w:tc>
        <w:tc>
          <w:tcPr>
            <w:tcW w:w="2428" w:type="dxa"/>
            <w:tcBorders>
              <w:top w:val="outset" w:sz="6" w:space="0" w:color="auto"/>
              <w:left w:val="outset" w:sz="6" w:space="0" w:color="auto"/>
              <w:bottom w:val="outset" w:sz="6" w:space="0" w:color="auto"/>
              <w:right w:val="outset" w:sz="6" w:space="0" w:color="auto"/>
            </w:tcBorders>
            <w:shd w:val="clear" w:color="auto" w:fill="AEAAAA" w:themeFill="background2" w:themeFillShade="BF"/>
            <w:tcMar>
              <w:top w:w="100" w:type="dxa"/>
              <w:left w:w="100" w:type="dxa"/>
              <w:bottom w:w="100" w:type="dxa"/>
              <w:right w:w="100" w:type="dxa"/>
            </w:tcMar>
          </w:tcPr>
          <w:p w14:paraId="64D289B1" w14:textId="77777777" w:rsidR="008F2B05" w:rsidRPr="00661740" w:rsidRDefault="008F2B05" w:rsidP="008F2B05">
            <w:pPr>
              <w:spacing w:line="240" w:lineRule="auto"/>
              <w:textAlignment w:val="baseline"/>
              <w:rPr>
                <w:rFonts w:asciiTheme="minorHAnsi" w:eastAsia="Times New Roman" w:hAnsiTheme="minorHAnsi" w:cstheme="minorHAnsi"/>
                <w:sz w:val="20"/>
                <w:szCs w:val="20"/>
              </w:rPr>
            </w:pPr>
            <w:r w:rsidRPr="00661740">
              <w:rPr>
                <w:rFonts w:asciiTheme="minorHAnsi" w:eastAsia="Times New Roman" w:hAnsiTheme="minorHAnsi" w:cstheme="minorHAnsi"/>
                <w:sz w:val="20"/>
                <w:szCs w:val="20"/>
              </w:rPr>
              <w:t>Provides a sophisticated integration of appropriate concepts, principles, and methods</w:t>
            </w:r>
            <w:r w:rsidRPr="00661740" w:rsidDel="00997896">
              <w:rPr>
                <w:rFonts w:asciiTheme="minorHAnsi" w:eastAsia="Times New Roman" w:hAnsiTheme="minorHAnsi" w:cstheme="minorHAnsi"/>
                <w:sz w:val="20"/>
                <w:szCs w:val="20"/>
              </w:rPr>
              <w:t xml:space="preserve"> </w:t>
            </w:r>
            <w:r w:rsidRPr="00661740">
              <w:rPr>
                <w:rFonts w:asciiTheme="minorHAnsi" w:eastAsia="Times New Roman" w:hAnsiTheme="minorHAnsi" w:cstheme="minorHAnsi"/>
                <w:sz w:val="20"/>
                <w:szCs w:val="20"/>
              </w:rPr>
              <w:t>from multiple domains to create insightful applications to personal and professional situations.</w:t>
            </w:r>
          </w:p>
        </w:tc>
      </w:tr>
      <w:tr w:rsidR="008F2B05" w:rsidRPr="00487116" w14:paraId="05398AE7" w14:textId="77777777" w:rsidTr="005F139B">
        <w:trPr>
          <w:trHeight w:val="1753"/>
        </w:trPr>
        <w:tc>
          <w:tcPr>
            <w:tcW w:w="2519" w:type="dxa"/>
            <w:tcBorders>
              <w:left w:val="outset" w:sz="6" w:space="0" w:color="auto"/>
              <w:right w:val="outset" w:sz="6" w:space="0" w:color="auto"/>
            </w:tcBorders>
            <w:shd w:val="clear" w:color="auto" w:fill="FFFFFF" w:themeFill="background1"/>
            <w:tcMar>
              <w:top w:w="100" w:type="dxa"/>
              <w:left w:w="100" w:type="dxa"/>
              <w:bottom w:w="100" w:type="dxa"/>
              <w:right w:w="100" w:type="dxa"/>
            </w:tcMar>
          </w:tcPr>
          <w:p w14:paraId="23122539" w14:textId="77777777" w:rsidR="008F2B05" w:rsidRPr="00661740" w:rsidRDefault="008F2B05" w:rsidP="008F2B05">
            <w:pPr>
              <w:spacing w:line="240" w:lineRule="auto"/>
              <w:textAlignment w:val="baseline"/>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rPr>
              <w:t>GEO5</w:t>
            </w:r>
            <w:r w:rsidRPr="00661740">
              <w:rPr>
                <w:rFonts w:asciiTheme="minorHAnsi" w:eastAsia="Times New Roman" w:hAnsiTheme="minorHAnsi" w:cstheme="minorHAnsi"/>
                <w:b/>
                <w:bCs/>
                <w:sz w:val="20"/>
                <w:szCs w:val="20"/>
              </w:rPr>
              <w:t xml:space="preserve"> Information Literacy</w:t>
            </w:r>
            <w:r>
              <w:rPr>
                <w:rFonts w:asciiTheme="minorHAnsi" w:eastAsia="Times New Roman" w:hAnsiTheme="minorHAnsi" w:cstheme="minorHAnsi"/>
                <w:b/>
                <w:bCs/>
                <w:sz w:val="20"/>
                <w:szCs w:val="20"/>
              </w:rPr>
              <w:t xml:space="preserve"> </w:t>
            </w:r>
            <w:r w:rsidRPr="00661740">
              <w:rPr>
                <w:rFonts w:asciiTheme="minorHAnsi" w:eastAsia="Times New Roman" w:hAnsiTheme="minorHAnsi" w:cstheme="minorHAnsi"/>
                <w:b/>
                <w:bCs/>
                <w:sz w:val="20"/>
                <w:szCs w:val="20"/>
              </w:rPr>
              <w:t>A: Search for and Identify appropriate information sources and content.</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00" w:type="dxa"/>
              <w:left w:w="100" w:type="dxa"/>
              <w:bottom w:w="100" w:type="dxa"/>
              <w:right w:w="100" w:type="dxa"/>
            </w:tcMar>
          </w:tcPr>
          <w:p w14:paraId="0A2ABB06" w14:textId="77777777" w:rsidR="008F2B05" w:rsidRPr="00661740" w:rsidRDefault="008F2B05" w:rsidP="008F2B05">
            <w:pPr>
              <w:spacing w:line="240" w:lineRule="auto"/>
              <w:rPr>
                <w:rFonts w:asciiTheme="minorHAnsi" w:eastAsia="Times New Roman" w:hAnsiTheme="minorHAnsi" w:cstheme="minorHAnsi"/>
                <w:sz w:val="20"/>
                <w:szCs w:val="20"/>
              </w:rPr>
            </w:pPr>
            <w:r w:rsidRPr="00661740">
              <w:rPr>
                <w:rFonts w:asciiTheme="minorHAnsi" w:eastAsia="Times New Roman" w:hAnsiTheme="minorHAnsi" w:cstheme="minorHAnsi"/>
                <w:sz w:val="20"/>
                <w:szCs w:val="20"/>
              </w:rPr>
              <w:t>Does not seek out information sources or content. Alternatively, r</w:t>
            </w:r>
            <w:r w:rsidRPr="00661740">
              <w:rPr>
                <w:rFonts w:asciiTheme="minorHAnsi" w:hAnsiTheme="minorHAnsi" w:cstheme="minorHAnsi"/>
                <w:sz w:val="20"/>
                <w:szCs w:val="20"/>
              </w:rPr>
              <w:t>etrieves information that is irrelevant or inappropriate.</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00" w:type="dxa"/>
              <w:left w:w="100" w:type="dxa"/>
              <w:bottom w:w="100" w:type="dxa"/>
              <w:right w:w="100" w:type="dxa"/>
            </w:tcMar>
          </w:tcPr>
          <w:p w14:paraId="24559B51" w14:textId="77777777" w:rsidR="008F2B05" w:rsidRPr="00661740" w:rsidRDefault="008F2B05" w:rsidP="008F2B05">
            <w:pPr>
              <w:spacing w:line="240" w:lineRule="auto"/>
              <w:textAlignment w:val="baseline"/>
              <w:rPr>
                <w:rFonts w:asciiTheme="minorHAnsi" w:eastAsia="Times New Roman" w:hAnsiTheme="minorHAnsi" w:cstheme="minorHAnsi"/>
                <w:sz w:val="20"/>
                <w:szCs w:val="20"/>
              </w:rPr>
            </w:pPr>
            <w:r w:rsidRPr="00661740">
              <w:rPr>
                <w:rFonts w:asciiTheme="minorHAnsi" w:eastAsia="Times New Roman" w:hAnsiTheme="minorHAnsi" w:cstheme="minorHAnsi"/>
                <w:sz w:val="20"/>
                <w:szCs w:val="20"/>
              </w:rPr>
              <w:t>Seeks out and identifies information sources or content as directed; results are appropriate but may be incomplete.</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00" w:type="dxa"/>
              <w:left w:w="100" w:type="dxa"/>
              <w:bottom w:w="100" w:type="dxa"/>
              <w:right w:w="100" w:type="dxa"/>
            </w:tcMar>
          </w:tcPr>
          <w:p w14:paraId="03342681" w14:textId="77777777" w:rsidR="008F2B05" w:rsidRPr="00661740" w:rsidRDefault="008F2B05" w:rsidP="008F2B05">
            <w:pPr>
              <w:spacing w:line="240" w:lineRule="auto"/>
              <w:textAlignment w:val="baseline"/>
              <w:rPr>
                <w:rFonts w:asciiTheme="minorHAnsi" w:eastAsia="Times New Roman" w:hAnsiTheme="minorHAnsi" w:cstheme="minorHAnsi"/>
                <w:sz w:val="20"/>
                <w:szCs w:val="20"/>
              </w:rPr>
            </w:pPr>
            <w:r w:rsidRPr="00661740">
              <w:rPr>
                <w:rFonts w:asciiTheme="minorHAnsi" w:eastAsia="Times New Roman" w:hAnsiTheme="minorHAnsi" w:cstheme="minorHAnsi"/>
                <w:sz w:val="20"/>
                <w:szCs w:val="20"/>
              </w:rPr>
              <w:t>Seeks out and identifies appropriate but limited sources and content</w:t>
            </w:r>
            <w:r>
              <w:rPr>
                <w:rFonts w:asciiTheme="minorHAnsi" w:eastAsia="Times New Roman" w:hAnsiTheme="minorHAnsi" w:cstheme="minorHAnsi"/>
                <w:sz w:val="20"/>
                <w:szCs w:val="20"/>
              </w:rPr>
              <w:t>,</w:t>
            </w:r>
            <w:r w:rsidRPr="00661740">
              <w:rPr>
                <w:rFonts w:asciiTheme="minorHAnsi" w:eastAsia="Times New Roman" w:hAnsiTheme="minorHAnsi" w:cstheme="minorHAnsi"/>
                <w:sz w:val="20"/>
                <w:szCs w:val="20"/>
              </w:rPr>
              <w:t xml:space="preserve"> as directed.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00" w:type="dxa"/>
              <w:left w:w="100" w:type="dxa"/>
              <w:bottom w:w="100" w:type="dxa"/>
              <w:right w:w="100" w:type="dxa"/>
            </w:tcMar>
          </w:tcPr>
          <w:p w14:paraId="02B5DF8F" w14:textId="77777777" w:rsidR="008F2B05" w:rsidRPr="00661740" w:rsidRDefault="008F2B05" w:rsidP="008F2B05">
            <w:pPr>
              <w:spacing w:line="240" w:lineRule="auto"/>
              <w:textAlignment w:val="baseline"/>
              <w:rPr>
                <w:rFonts w:asciiTheme="minorHAnsi" w:eastAsia="Times New Roman" w:hAnsiTheme="minorHAnsi" w:cstheme="minorHAnsi"/>
                <w:sz w:val="20"/>
                <w:szCs w:val="20"/>
              </w:rPr>
            </w:pPr>
            <w:r w:rsidRPr="00661740">
              <w:rPr>
                <w:rFonts w:asciiTheme="minorHAnsi" w:eastAsia="Times New Roman" w:hAnsiTheme="minorHAnsi" w:cstheme="minorHAnsi"/>
                <w:sz w:val="20"/>
                <w:szCs w:val="20"/>
              </w:rPr>
              <w:t>Independently seeks out and identifies comprehensive and relevant sources and content.</w:t>
            </w:r>
          </w:p>
        </w:tc>
        <w:tc>
          <w:tcPr>
            <w:tcW w:w="2428" w:type="dxa"/>
            <w:tcBorders>
              <w:top w:val="outset" w:sz="6" w:space="0" w:color="auto"/>
              <w:left w:val="outset" w:sz="6" w:space="0" w:color="auto"/>
              <w:bottom w:val="outset" w:sz="6" w:space="0" w:color="auto"/>
              <w:right w:val="outset" w:sz="6" w:space="0" w:color="auto"/>
            </w:tcBorders>
            <w:shd w:val="clear" w:color="auto" w:fill="FFFFFF" w:themeFill="background1"/>
            <w:tcMar>
              <w:top w:w="100" w:type="dxa"/>
              <w:left w:w="100" w:type="dxa"/>
              <w:bottom w:w="100" w:type="dxa"/>
              <w:right w:w="100" w:type="dxa"/>
            </w:tcMar>
          </w:tcPr>
          <w:p w14:paraId="164E2960" w14:textId="77777777" w:rsidR="008F2B05" w:rsidRPr="00661740" w:rsidRDefault="008F2B05" w:rsidP="008F2B05">
            <w:pPr>
              <w:spacing w:line="240" w:lineRule="auto"/>
              <w:textAlignment w:val="baseline"/>
              <w:rPr>
                <w:rFonts w:asciiTheme="minorHAnsi" w:eastAsia="Times New Roman" w:hAnsiTheme="minorHAnsi" w:cstheme="minorHAnsi"/>
                <w:sz w:val="20"/>
                <w:szCs w:val="20"/>
              </w:rPr>
            </w:pPr>
            <w:r w:rsidRPr="00661740">
              <w:rPr>
                <w:rFonts w:asciiTheme="minorHAnsi" w:eastAsia="Times New Roman" w:hAnsiTheme="minorHAnsi" w:cstheme="minorHAnsi"/>
                <w:sz w:val="20"/>
                <w:szCs w:val="20"/>
              </w:rPr>
              <w:t>Independently seeks out and identifies appropriate and extensive sources and content.</w:t>
            </w:r>
          </w:p>
          <w:p w14:paraId="4F9609BB" w14:textId="77777777" w:rsidR="008F2B05" w:rsidRPr="00661740" w:rsidRDefault="008F2B05" w:rsidP="008F2B05">
            <w:pPr>
              <w:spacing w:line="240" w:lineRule="auto"/>
              <w:rPr>
                <w:rFonts w:asciiTheme="minorHAnsi" w:eastAsia="Times New Roman" w:hAnsiTheme="minorHAnsi" w:cstheme="minorHAnsi"/>
                <w:sz w:val="20"/>
                <w:szCs w:val="20"/>
              </w:rPr>
            </w:pPr>
          </w:p>
          <w:p w14:paraId="4A00368D" w14:textId="77777777" w:rsidR="008F2B05" w:rsidRPr="00661740" w:rsidRDefault="008F2B05" w:rsidP="008F2B05">
            <w:pPr>
              <w:spacing w:line="240" w:lineRule="auto"/>
              <w:textAlignment w:val="baseline"/>
              <w:rPr>
                <w:rFonts w:asciiTheme="minorHAnsi" w:eastAsia="Times New Roman" w:hAnsiTheme="minorHAnsi" w:cstheme="minorHAnsi"/>
                <w:sz w:val="20"/>
                <w:szCs w:val="20"/>
              </w:rPr>
            </w:pPr>
          </w:p>
        </w:tc>
      </w:tr>
      <w:tr w:rsidR="008F2B05" w:rsidRPr="00487116" w14:paraId="3B530141" w14:textId="77777777" w:rsidTr="005F139B">
        <w:trPr>
          <w:trHeight w:val="1753"/>
        </w:trPr>
        <w:tc>
          <w:tcPr>
            <w:tcW w:w="2519" w:type="dxa"/>
            <w:tcBorders>
              <w:top w:val="outset" w:sz="6" w:space="0" w:color="auto"/>
              <w:left w:val="outset" w:sz="6" w:space="0" w:color="auto"/>
              <w:bottom w:val="outset" w:sz="6" w:space="0" w:color="auto"/>
              <w:right w:val="outset" w:sz="6" w:space="0" w:color="auto"/>
            </w:tcBorders>
            <w:shd w:val="clear" w:color="auto" w:fill="FFFFFF" w:themeFill="background1"/>
            <w:tcMar>
              <w:top w:w="100" w:type="dxa"/>
              <w:left w:w="100" w:type="dxa"/>
              <w:bottom w:w="100" w:type="dxa"/>
              <w:right w:w="100" w:type="dxa"/>
            </w:tcMar>
          </w:tcPr>
          <w:p w14:paraId="0B9284EE" w14:textId="77777777" w:rsidR="008F2B05" w:rsidRPr="00661740" w:rsidRDefault="008F2B05" w:rsidP="008F2B05">
            <w:pPr>
              <w:spacing w:line="240" w:lineRule="auto"/>
              <w:textAlignment w:val="baseline"/>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rPr>
              <w:t>GEO5</w:t>
            </w:r>
            <w:r w:rsidRPr="00661740">
              <w:rPr>
                <w:rFonts w:asciiTheme="minorHAnsi" w:eastAsia="Times New Roman" w:hAnsiTheme="minorHAnsi" w:cstheme="minorHAnsi"/>
                <w:b/>
                <w:bCs/>
                <w:sz w:val="20"/>
                <w:szCs w:val="20"/>
              </w:rPr>
              <w:t xml:space="preserve"> Information Literacy</w:t>
            </w:r>
            <w:r>
              <w:rPr>
                <w:rFonts w:asciiTheme="minorHAnsi" w:eastAsia="Times New Roman" w:hAnsiTheme="minorHAnsi" w:cstheme="minorHAnsi"/>
                <w:b/>
                <w:bCs/>
                <w:sz w:val="20"/>
                <w:szCs w:val="20"/>
              </w:rPr>
              <w:t xml:space="preserve"> </w:t>
            </w:r>
            <w:r w:rsidRPr="00661740">
              <w:rPr>
                <w:rFonts w:asciiTheme="minorHAnsi" w:eastAsia="Times New Roman" w:hAnsiTheme="minorHAnsi" w:cstheme="minorHAnsi"/>
                <w:b/>
                <w:bCs/>
                <w:sz w:val="20"/>
                <w:szCs w:val="20"/>
              </w:rPr>
              <w:t>B: Evaluate the credibility of information sources and content accurately.</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00" w:type="dxa"/>
              <w:left w:w="100" w:type="dxa"/>
              <w:bottom w:w="100" w:type="dxa"/>
              <w:right w:w="100" w:type="dxa"/>
            </w:tcMar>
          </w:tcPr>
          <w:p w14:paraId="0F025D1B" w14:textId="77777777" w:rsidR="008F2B05" w:rsidRPr="00661740" w:rsidRDefault="008F2B05" w:rsidP="008F2B05">
            <w:pPr>
              <w:spacing w:line="240" w:lineRule="auto"/>
              <w:textAlignment w:val="baseline"/>
              <w:rPr>
                <w:rFonts w:asciiTheme="minorHAnsi" w:eastAsia="Times New Roman" w:hAnsiTheme="minorHAnsi" w:cstheme="minorHAnsi"/>
                <w:sz w:val="20"/>
                <w:szCs w:val="20"/>
              </w:rPr>
            </w:pPr>
            <w:r w:rsidRPr="00661740">
              <w:rPr>
                <w:rFonts w:asciiTheme="minorHAnsi" w:eastAsia="Times New Roman" w:hAnsiTheme="minorHAnsi" w:cstheme="minorHAnsi"/>
                <w:sz w:val="20"/>
                <w:szCs w:val="20"/>
              </w:rPr>
              <w:t>Credibility of sources is</w:t>
            </w:r>
            <w:r>
              <w:rPr>
                <w:rFonts w:asciiTheme="minorHAnsi" w:eastAsia="Times New Roman" w:hAnsiTheme="minorHAnsi" w:cstheme="minorHAnsi"/>
                <w:sz w:val="20"/>
                <w:szCs w:val="20"/>
              </w:rPr>
              <w:t xml:space="preserve"> not considered; references are non</w:t>
            </w:r>
            <w:r w:rsidRPr="00661740">
              <w:rPr>
                <w:rFonts w:asciiTheme="minorHAnsi" w:eastAsia="Times New Roman" w:hAnsiTheme="minorHAnsi" w:cstheme="minorHAnsi"/>
                <w:sz w:val="20"/>
                <w:szCs w:val="20"/>
              </w:rPr>
              <w:t xml:space="preserve">credible sources.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00" w:type="dxa"/>
              <w:left w:w="100" w:type="dxa"/>
              <w:bottom w:w="100" w:type="dxa"/>
              <w:right w:w="100" w:type="dxa"/>
            </w:tcMar>
          </w:tcPr>
          <w:p w14:paraId="68BA8296" w14:textId="77777777" w:rsidR="008F2B05" w:rsidRPr="00661740" w:rsidRDefault="008F2B05" w:rsidP="008F2B05">
            <w:pPr>
              <w:spacing w:line="240" w:lineRule="auto"/>
              <w:textAlignment w:val="baseline"/>
              <w:rPr>
                <w:rFonts w:asciiTheme="minorHAnsi" w:eastAsia="Times New Roman" w:hAnsiTheme="minorHAnsi" w:cstheme="minorHAnsi"/>
                <w:sz w:val="20"/>
                <w:szCs w:val="20"/>
              </w:rPr>
            </w:pPr>
            <w:r w:rsidRPr="00661740">
              <w:rPr>
                <w:rFonts w:asciiTheme="minorHAnsi" w:eastAsia="Times New Roman" w:hAnsiTheme="minorHAnsi" w:cstheme="minorHAnsi"/>
                <w:sz w:val="20"/>
                <w:szCs w:val="20"/>
              </w:rPr>
              <w:t>Attempts different</w:t>
            </w:r>
            <w:r>
              <w:rPr>
                <w:rFonts w:asciiTheme="minorHAnsi" w:eastAsia="Times New Roman" w:hAnsiTheme="minorHAnsi" w:cstheme="minorHAnsi"/>
                <w:sz w:val="20"/>
                <w:szCs w:val="20"/>
              </w:rPr>
              <w:t>iation between credible and non</w:t>
            </w:r>
            <w:r w:rsidRPr="00661740">
              <w:rPr>
                <w:rFonts w:asciiTheme="minorHAnsi" w:eastAsia="Times New Roman" w:hAnsiTheme="minorHAnsi" w:cstheme="minorHAnsi"/>
                <w:sz w:val="20"/>
                <w:szCs w:val="20"/>
              </w:rPr>
              <w:t>credible information sources or</w:t>
            </w:r>
            <w:r>
              <w:rPr>
                <w:rFonts w:asciiTheme="minorHAnsi" w:eastAsia="Times New Roman" w:hAnsiTheme="minorHAnsi" w:cstheme="minorHAnsi"/>
                <w:sz w:val="20"/>
                <w:szCs w:val="20"/>
              </w:rPr>
              <w:t xml:space="preserve"> content with detailed guidance;</w:t>
            </w:r>
            <w:r w:rsidRPr="00661740">
              <w:rPr>
                <w:rFonts w:asciiTheme="minorHAnsi" w:eastAsia="Times New Roman" w:hAnsiTheme="minorHAnsi" w:cstheme="minorHAnsi"/>
                <w:sz w:val="20"/>
                <w:szCs w:val="20"/>
              </w:rPr>
              <w:t xml:space="preserve"> some errors may be evident.</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00" w:type="dxa"/>
              <w:left w:w="100" w:type="dxa"/>
              <w:bottom w:w="100" w:type="dxa"/>
              <w:right w:w="100" w:type="dxa"/>
            </w:tcMar>
          </w:tcPr>
          <w:p w14:paraId="5630B405" w14:textId="77777777" w:rsidR="008F2B05" w:rsidRPr="00661740" w:rsidRDefault="008F2B05" w:rsidP="008F2B05">
            <w:pPr>
              <w:spacing w:line="240" w:lineRule="auto"/>
              <w:textAlignment w:val="baseline"/>
              <w:rPr>
                <w:rFonts w:asciiTheme="minorHAnsi" w:eastAsia="Times New Roman" w:hAnsiTheme="minorHAnsi" w:cstheme="minorHAnsi"/>
                <w:sz w:val="20"/>
                <w:szCs w:val="20"/>
              </w:rPr>
            </w:pPr>
            <w:r w:rsidRPr="00661740">
              <w:rPr>
                <w:rFonts w:asciiTheme="minorHAnsi" w:eastAsia="Times New Roman" w:hAnsiTheme="minorHAnsi" w:cstheme="minorHAnsi"/>
                <w:sz w:val="20"/>
                <w:szCs w:val="20"/>
              </w:rPr>
              <w:t>Accurately evaluates information sources and content</w:t>
            </w:r>
            <w:r>
              <w:rPr>
                <w:rFonts w:asciiTheme="minorHAnsi" w:eastAsia="Times New Roman" w:hAnsiTheme="minorHAnsi" w:cstheme="minorHAnsi"/>
                <w:sz w:val="20"/>
                <w:szCs w:val="20"/>
              </w:rPr>
              <w:t>,</w:t>
            </w:r>
            <w:r w:rsidRPr="00661740">
              <w:rPr>
                <w:rFonts w:asciiTheme="minorHAnsi" w:eastAsia="Times New Roman" w:hAnsiTheme="minorHAnsi" w:cstheme="minorHAnsi"/>
                <w:sz w:val="20"/>
                <w:szCs w:val="20"/>
              </w:rPr>
              <w:t xml:space="preserve"> as directed, resulting in credible information sources and content.</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00" w:type="dxa"/>
              <w:left w:w="100" w:type="dxa"/>
              <w:bottom w:w="100" w:type="dxa"/>
              <w:right w:w="100" w:type="dxa"/>
            </w:tcMar>
          </w:tcPr>
          <w:p w14:paraId="25770380" w14:textId="77777777" w:rsidR="008F2B05" w:rsidRPr="00661740" w:rsidRDefault="008F2B05" w:rsidP="008F2B05">
            <w:pPr>
              <w:spacing w:line="240" w:lineRule="auto"/>
              <w:textAlignment w:val="baseline"/>
              <w:rPr>
                <w:rFonts w:asciiTheme="minorHAnsi" w:eastAsia="Times New Roman" w:hAnsiTheme="minorHAnsi" w:cstheme="minorHAnsi"/>
                <w:sz w:val="20"/>
                <w:szCs w:val="20"/>
              </w:rPr>
            </w:pPr>
            <w:r w:rsidRPr="00661740">
              <w:rPr>
                <w:rFonts w:asciiTheme="minorHAnsi" w:eastAsia="Times New Roman" w:hAnsiTheme="minorHAnsi" w:cstheme="minorHAnsi"/>
                <w:sz w:val="20"/>
                <w:szCs w:val="20"/>
              </w:rPr>
              <w:t>Independently evaluates information sources and content accurately, resulting in credible information sources and content.</w:t>
            </w:r>
          </w:p>
        </w:tc>
        <w:tc>
          <w:tcPr>
            <w:tcW w:w="2428" w:type="dxa"/>
            <w:tcBorders>
              <w:top w:val="outset" w:sz="6" w:space="0" w:color="auto"/>
              <w:left w:val="outset" w:sz="6" w:space="0" w:color="auto"/>
              <w:bottom w:val="outset" w:sz="6" w:space="0" w:color="auto"/>
              <w:right w:val="outset" w:sz="6" w:space="0" w:color="auto"/>
            </w:tcBorders>
            <w:shd w:val="clear" w:color="auto" w:fill="FFFFFF" w:themeFill="background1"/>
            <w:tcMar>
              <w:top w:w="100" w:type="dxa"/>
              <w:left w:w="100" w:type="dxa"/>
              <w:bottom w:w="100" w:type="dxa"/>
              <w:right w:w="100" w:type="dxa"/>
            </w:tcMar>
          </w:tcPr>
          <w:p w14:paraId="61CE1D9D" w14:textId="77777777" w:rsidR="008F2B05" w:rsidRPr="00661740" w:rsidRDefault="008F2B05" w:rsidP="008F2B05">
            <w:pPr>
              <w:spacing w:line="240" w:lineRule="auto"/>
              <w:textAlignment w:val="baseline"/>
              <w:rPr>
                <w:rStyle w:val="CommentReference"/>
                <w:rFonts w:asciiTheme="minorHAnsi" w:hAnsiTheme="minorHAnsi" w:cstheme="minorHAnsi"/>
                <w:sz w:val="20"/>
                <w:szCs w:val="20"/>
              </w:rPr>
            </w:pPr>
            <w:r w:rsidRPr="00661740">
              <w:rPr>
                <w:rStyle w:val="CommentReference"/>
                <w:rFonts w:asciiTheme="minorHAnsi" w:hAnsiTheme="minorHAnsi" w:cstheme="minorHAnsi"/>
                <w:sz w:val="20"/>
                <w:szCs w:val="20"/>
              </w:rPr>
              <w:t>Demonstrates sophisticated ability to select a variety of credible information sources and content.</w:t>
            </w:r>
          </w:p>
        </w:tc>
      </w:tr>
      <w:tr w:rsidR="008F2B05" w:rsidRPr="00487116" w14:paraId="28054C06" w14:textId="77777777" w:rsidTr="005F139B">
        <w:trPr>
          <w:trHeight w:val="1753"/>
        </w:trPr>
        <w:tc>
          <w:tcPr>
            <w:tcW w:w="2519" w:type="dxa"/>
            <w:tcBorders>
              <w:top w:val="outset" w:sz="6" w:space="0" w:color="auto"/>
              <w:left w:val="outset" w:sz="6" w:space="0" w:color="auto"/>
              <w:bottom w:val="outset" w:sz="6" w:space="0" w:color="auto"/>
              <w:right w:val="outset" w:sz="6" w:space="0" w:color="auto"/>
            </w:tcBorders>
            <w:shd w:val="clear" w:color="auto" w:fill="FFFFFF" w:themeFill="background1"/>
            <w:tcMar>
              <w:top w:w="100" w:type="dxa"/>
              <w:left w:w="100" w:type="dxa"/>
              <w:bottom w:w="100" w:type="dxa"/>
              <w:right w:w="100" w:type="dxa"/>
            </w:tcMar>
          </w:tcPr>
          <w:p w14:paraId="7A63DFB2" w14:textId="77777777" w:rsidR="008F2B05" w:rsidRPr="00661740" w:rsidRDefault="008F2B05" w:rsidP="008F2B05">
            <w:pPr>
              <w:spacing w:line="240" w:lineRule="auto"/>
              <w:textAlignment w:val="baseline"/>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rPr>
              <w:lastRenderedPageBreak/>
              <w:t>GEO5</w:t>
            </w:r>
            <w:r w:rsidRPr="00661740">
              <w:rPr>
                <w:rFonts w:asciiTheme="minorHAnsi" w:eastAsia="Times New Roman" w:hAnsiTheme="minorHAnsi" w:cstheme="minorHAnsi"/>
                <w:b/>
                <w:bCs/>
                <w:sz w:val="20"/>
                <w:szCs w:val="20"/>
              </w:rPr>
              <w:t xml:space="preserve"> Information Literacy</w:t>
            </w:r>
            <w:r>
              <w:rPr>
                <w:rFonts w:asciiTheme="minorHAnsi" w:eastAsia="Times New Roman" w:hAnsiTheme="minorHAnsi" w:cstheme="minorHAnsi"/>
                <w:b/>
                <w:bCs/>
                <w:sz w:val="20"/>
                <w:szCs w:val="20"/>
              </w:rPr>
              <w:t xml:space="preserve"> </w:t>
            </w:r>
            <w:r w:rsidRPr="00661740">
              <w:rPr>
                <w:rFonts w:asciiTheme="minorHAnsi" w:eastAsia="Times New Roman" w:hAnsiTheme="minorHAnsi" w:cstheme="minorHAnsi"/>
                <w:b/>
                <w:bCs/>
                <w:sz w:val="20"/>
                <w:szCs w:val="20"/>
              </w:rPr>
              <w:t>C: Use valid information sources and content effectively and ethically.</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00" w:type="dxa"/>
              <w:left w:w="100" w:type="dxa"/>
              <w:bottom w:w="100" w:type="dxa"/>
              <w:right w:w="100" w:type="dxa"/>
            </w:tcMar>
          </w:tcPr>
          <w:p w14:paraId="64899BA2" w14:textId="77777777" w:rsidR="008F2B05" w:rsidRPr="00661740" w:rsidRDefault="008F2B05" w:rsidP="008F2B05">
            <w:pPr>
              <w:spacing w:line="240" w:lineRule="auto"/>
              <w:textAlignment w:val="baseline"/>
              <w:rPr>
                <w:rFonts w:asciiTheme="minorHAnsi" w:eastAsia="Times New Roman" w:hAnsiTheme="minorHAnsi" w:cstheme="minorHAnsi"/>
                <w:sz w:val="20"/>
                <w:szCs w:val="20"/>
              </w:rPr>
            </w:pPr>
            <w:r w:rsidRPr="00661740">
              <w:rPr>
                <w:rFonts w:asciiTheme="minorHAnsi" w:eastAsia="Times New Roman" w:hAnsiTheme="minorHAnsi" w:cstheme="minorHAnsi"/>
                <w:sz w:val="20"/>
                <w:szCs w:val="20"/>
              </w:rPr>
              <w:t>Utilization of information sources and content to develop ideas or support conclusions is inadequate or missing. Demonstrates no awareness of guidelines for ethical use of information sources and content. No attempt at attribution, or inaccurate attribution of sources.</w:t>
            </w:r>
          </w:p>
          <w:p w14:paraId="0E248C51" w14:textId="77777777" w:rsidR="008F2B05" w:rsidRPr="00661740" w:rsidRDefault="008F2B05" w:rsidP="008F2B05">
            <w:pPr>
              <w:spacing w:line="240" w:lineRule="auto"/>
              <w:textAlignment w:val="baseline"/>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 </w:t>
            </w:r>
          </w:p>
          <w:p w14:paraId="2B27B992" w14:textId="77777777" w:rsidR="008F2B05" w:rsidRPr="00661740" w:rsidRDefault="008F2B05" w:rsidP="008F2B05">
            <w:pPr>
              <w:spacing w:line="240" w:lineRule="auto"/>
              <w:textAlignment w:val="baseline"/>
              <w:rPr>
                <w:rFonts w:asciiTheme="minorHAnsi" w:eastAsia="Times New Roman" w:hAnsiTheme="minorHAnsi" w:cstheme="minorHAnsi"/>
                <w:sz w:val="20"/>
                <w:szCs w:val="20"/>
              </w:rPr>
            </w:pPr>
          </w:p>
          <w:p w14:paraId="2E06EE15" w14:textId="77777777" w:rsidR="008F2B05" w:rsidRPr="00661740" w:rsidRDefault="008F2B05" w:rsidP="008F2B05">
            <w:pPr>
              <w:spacing w:line="240" w:lineRule="auto"/>
              <w:textAlignment w:val="baseline"/>
              <w:rPr>
                <w:rFonts w:asciiTheme="minorHAnsi" w:eastAsia="Times New Roman" w:hAnsiTheme="minorHAnsi" w:cstheme="minorHAnsi"/>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00" w:type="dxa"/>
              <w:left w:w="100" w:type="dxa"/>
              <w:bottom w:w="100" w:type="dxa"/>
              <w:right w:w="100" w:type="dxa"/>
            </w:tcMar>
          </w:tcPr>
          <w:p w14:paraId="5AE85F83" w14:textId="77777777" w:rsidR="008F2B05" w:rsidRPr="00661740" w:rsidRDefault="008F2B05" w:rsidP="008F2B05">
            <w:pPr>
              <w:spacing w:line="240" w:lineRule="auto"/>
              <w:textAlignment w:val="baseline"/>
              <w:rPr>
                <w:rFonts w:asciiTheme="minorHAnsi" w:eastAsia="Times New Roman" w:hAnsiTheme="minorHAnsi" w:cstheme="minorHAnsi"/>
                <w:sz w:val="20"/>
                <w:szCs w:val="20"/>
              </w:rPr>
            </w:pPr>
            <w:r w:rsidRPr="00661740">
              <w:rPr>
                <w:rFonts w:asciiTheme="minorHAnsi" w:eastAsia="Times New Roman" w:hAnsiTheme="minorHAnsi" w:cstheme="minorHAnsi"/>
                <w:sz w:val="20"/>
                <w:szCs w:val="20"/>
              </w:rPr>
              <w:t>Utilizes information sources and content but may be missing key sources or content. Information selected may not fully support the conclusions or ideas in the context of the assignment. Demonstrates awareness of the need for ethical use of information sources and content but displays considerable errors or inconsistencies in the applications of attribution guidelines.</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00" w:type="dxa"/>
              <w:left w:w="100" w:type="dxa"/>
              <w:bottom w:w="100" w:type="dxa"/>
              <w:right w:w="100" w:type="dxa"/>
            </w:tcMar>
          </w:tcPr>
          <w:p w14:paraId="1FA51429" w14:textId="77777777" w:rsidR="008F2B05" w:rsidRPr="00661740" w:rsidRDefault="008F2B05" w:rsidP="008F2B05">
            <w:pPr>
              <w:spacing w:line="240" w:lineRule="auto"/>
              <w:textAlignment w:val="baseline"/>
              <w:rPr>
                <w:rFonts w:asciiTheme="minorHAnsi" w:eastAsia="Times New Roman" w:hAnsiTheme="minorHAnsi" w:cstheme="minorHAnsi"/>
                <w:sz w:val="20"/>
                <w:szCs w:val="20"/>
              </w:rPr>
            </w:pPr>
            <w:r w:rsidRPr="00661740">
              <w:rPr>
                <w:rFonts w:asciiTheme="minorHAnsi" w:eastAsia="Times New Roman" w:hAnsiTheme="minorHAnsi" w:cstheme="minorHAnsi"/>
                <w:sz w:val="20"/>
                <w:szCs w:val="20"/>
              </w:rPr>
              <w:t>Utilizes appropriate information sources and content</w:t>
            </w:r>
            <w:r>
              <w:rPr>
                <w:rFonts w:asciiTheme="minorHAnsi" w:eastAsia="Times New Roman" w:hAnsiTheme="minorHAnsi" w:cstheme="minorHAnsi"/>
                <w:sz w:val="20"/>
                <w:szCs w:val="20"/>
              </w:rPr>
              <w:t>,</w:t>
            </w:r>
            <w:r w:rsidRPr="00661740">
              <w:rPr>
                <w:rFonts w:asciiTheme="minorHAnsi" w:eastAsia="Times New Roman" w:hAnsiTheme="minorHAnsi" w:cstheme="minorHAnsi"/>
                <w:sz w:val="20"/>
                <w:szCs w:val="20"/>
              </w:rPr>
              <w:t xml:space="preserve"> as directed</w:t>
            </w:r>
            <w:r>
              <w:rPr>
                <w:rFonts w:asciiTheme="minorHAnsi" w:eastAsia="Times New Roman" w:hAnsiTheme="minorHAnsi" w:cstheme="minorHAnsi"/>
                <w:sz w:val="20"/>
                <w:szCs w:val="20"/>
              </w:rPr>
              <w:t>,</w:t>
            </w:r>
            <w:r w:rsidRPr="00661740">
              <w:rPr>
                <w:rFonts w:asciiTheme="minorHAnsi" w:eastAsia="Times New Roman" w:hAnsiTheme="minorHAnsi" w:cstheme="minorHAnsi"/>
                <w:sz w:val="20"/>
                <w:szCs w:val="20"/>
              </w:rPr>
              <w:t xml:space="preserve"> to develop ideas or support conclusions effectively in the context of the assignment. Demonstrates ethical use of information sources and content but applies attribution guidelines inconsistently or with some errors.</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00" w:type="dxa"/>
              <w:left w:w="100" w:type="dxa"/>
              <w:bottom w:w="100" w:type="dxa"/>
              <w:right w:w="100" w:type="dxa"/>
            </w:tcMar>
          </w:tcPr>
          <w:p w14:paraId="1B032E21" w14:textId="77777777" w:rsidR="008F2B05" w:rsidRPr="00661740" w:rsidRDefault="008F2B05" w:rsidP="008F2B05">
            <w:pPr>
              <w:spacing w:line="240" w:lineRule="auto"/>
              <w:textAlignment w:val="baseline"/>
              <w:rPr>
                <w:rFonts w:asciiTheme="minorHAnsi" w:eastAsia="Times New Roman" w:hAnsiTheme="minorHAnsi" w:cstheme="minorHAnsi"/>
                <w:sz w:val="20"/>
                <w:szCs w:val="20"/>
              </w:rPr>
            </w:pPr>
            <w:r w:rsidRPr="00661740">
              <w:rPr>
                <w:rFonts w:asciiTheme="minorHAnsi" w:eastAsia="Times New Roman" w:hAnsiTheme="minorHAnsi" w:cstheme="minorHAnsi"/>
                <w:sz w:val="20"/>
                <w:szCs w:val="20"/>
              </w:rPr>
              <w:t>Independently utilizes appropriate information sources and content to develop ideas or support conclusions effectively in</w:t>
            </w:r>
            <w:r w:rsidRPr="00661740" w:rsidDel="00760A67">
              <w:rPr>
                <w:rFonts w:asciiTheme="minorHAnsi" w:eastAsia="Times New Roman" w:hAnsiTheme="minorHAnsi" w:cstheme="minorHAnsi"/>
                <w:sz w:val="20"/>
                <w:szCs w:val="20"/>
              </w:rPr>
              <w:t xml:space="preserve"> </w:t>
            </w:r>
            <w:r w:rsidRPr="00661740">
              <w:rPr>
                <w:rFonts w:asciiTheme="minorHAnsi" w:eastAsia="Times New Roman" w:hAnsiTheme="minorHAnsi" w:cstheme="minorHAnsi"/>
                <w:sz w:val="20"/>
                <w:szCs w:val="20"/>
              </w:rPr>
              <w:t xml:space="preserve">context of assignment. </w:t>
            </w:r>
          </w:p>
          <w:p w14:paraId="640D7B88" w14:textId="77777777" w:rsidR="008F2B05" w:rsidRPr="00661740" w:rsidRDefault="008F2B05" w:rsidP="008F2B05">
            <w:pPr>
              <w:spacing w:line="240" w:lineRule="auto"/>
              <w:textAlignment w:val="baseline"/>
              <w:rPr>
                <w:rFonts w:asciiTheme="minorHAnsi" w:eastAsia="Times New Roman" w:hAnsiTheme="minorHAnsi" w:cstheme="minorHAnsi"/>
                <w:sz w:val="20"/>
                <w:szCs w:val="20"/>
              </w:rPr>
            </w:pPr>
            <w:r w:rsidRPr="00661740">
              <w:rPr>
                <w:rFonts w:asciiTheme="minorHAnsi" w:eastAsia="Times New Roman" w:hAnsiTheme="minorHAnsi" w:cstheme="minorHAnsi"/>
                <w:sz w:val="20"/>
                <w:szCs w:val="20"/>
              </w:rPr>
              <w:t>Demonstrates ethical use of information sources and content. Displays accurate and complete attribution with only minor errors in the application of attribution guidelines.</w:t>
            </w:r>
          </w:p>
          <w:p w14:paraId="7448FE8C" w14:textId="77777777" w:rsidR="008F2B05" w:rsidRPr="00661740" w:rsidRDefault="008F2B05" w:rsidP="008F2B05">
            <w:pPr>
              <w:spacing w:line="240" w:lineRule="auto"/>
              <w:rPr>
                <w:rFonts w:asciiTheme="minorHAnsi" w:eastAsia="Times New Roman" w:hAnsiTheme="minorHAnsi" w:cstheme="minorHAnsi"/>
                <w:sz w:val="20"/>
                <w:szCs w:val="20"/>
              </w:rPr>
            </w:pPr>
          </w:p>
          <w:p w14:paraId="2F5A4183" w14:textId="77777777" w:rsidR="008F2B05" w:rsidRPr="00661740" w:rsidRDefault="008F2B05" w:rsidP="008F2B05">
            <w:pPr>
              <w:spacing w:line="240" w:lineRule="auto"/>
              <w:textAlignment w:val="baseline"/>
              <w:rPr>
                <w:rFonts w:asciiTheme="minorHAnsi" w:eastAsia="Times New Roman" w:hAnsiTheme="minorHAnsi" w:cstheme="minorHAnsi"/>
                <w:sz w:val="20"/>
                <w:szCs w:val="20"/>
              </w:rPr>
            </w:pPr>
          </w:p>
          <w:p w14:paraId="349013C9" w14:textId="77777777" w:rsidR="008F2B05" w:rsidRPr="00661740" w:rsidRDefault="008F2B05" w:rsidP="008F2B05">
            <w:pPr>
              <w:spacing w:line="240" w:lineRule="auto"/>
              <w:textAlignment w:val="baseline"/>
              <w:rPr>
                <w:rFonts w:asciiTheme="minorHAnsi" w:eastAsia="Times New Roman" w:hAnsiTheme="minorHAnsi" w:cstheme="minorHAnsi"/>
                <w:sz w:val="20"/>
                <w:szCs w:val="20"/>
              </w:rPr>
            </w:pPr>
          </w:p>
        </w:tc>
        <w:tc>
          <w:tcPr>
            <w:tcW w:w="2428" w:type="dxa"/>
            <w:tcBorders>
              <w:top w:val="outset" w:sz="6" w:space="0" w:color="auto"/>
              <w:left w:val="outset" w:sz="6" w:space="0" w:color="auto"/>
              <w:bottom w:val="outset" w:sz="6" w:space="0" w:color="auto"/>
              <w:right w:val="outset" w:sz="6" w:space="0" w:color="auto"/>
            </w:tcBorders>
            <w:shd w:val="clear" w:color="auto" w:fill="FFFFFF" w:themeFill="background1"/>
            <w:tcMar>
              <w:top w:w="100" w:type="dxa"/>
              <w:left w:w="100" w:type="dxa"/>
              <w:bottom w:w="100" w:type="dxa"/>
              <w:right w:w="100" w:type="dxa"/>
            </w:tcMar>
          </w:tcPr>
          <w:p w14:paraId="1653CDA7" w14:textId="77777777" w:rsidR="008F2B05" w:rsidRPr="00661740" w:rsidRDefault="008F2B05" w:rsidP="008F2B05">
            <w:pPr>
              <w:spacing w:line="240" w:lineRule="auto"/>
              <w:textAlignment w:val="baseline"/>
              <w:rPr>
                <w:rFonts w:asciiTheme="minorHAnsi" w:eastAsia="Times New Roman" w:hAnsiTheme="minorHAnsi" w:cstheme="minorHAnsi"/>
                <w:sz w:val="20"/>
                <w:szCs w:val="20"/>
              </w:rPr>
            </w:pPr>
            <w:r w:rsidRPr="00661740">
              <w:rPr>
                <w:rFonts w:asciiTheme="minorHAnsi" w:eastAsia="Times New Roman" w:hAnsiTheme="minorHAnsi" w:cstheme="minorHAnsi"/>
                <w:sz w:val="20"/>
                <w:szCs w:val="20"/>
              </w:rPr>
              <w:t>Demonstrates sophisticated utilization of selected sources to develop insightful ideas and support conclusions in the context of the assignment. Demonstrates ethical integration of a variety of information sources and content. Displays accurate and complete attribution of a wide variety of information sources and content. No errors in application of attribution guidelines.</w:t>
            </w:r>
          </w:p>
        </w:tc>
      </w:tr>
      <w:tr w:rsidR="008F2B05" w:rsidRPr="00487116" w14:paraId="009212EA" w14:textId="77777777" w:rsidTr="005F139B">
        <w:trPr>
          <w:trHeight w:val="1753"/>
        </w:trPr>
        <w:tc>
          <w:tcPr>
            <w:tcW w:w="2519" w:type="dxa"/>
            <w:tcBorders>
              <w:left w:val="outset" w:sz="6" w:space="0" w:color="auto"/>
              <w:right w:val="outset" w:sz="6" w:space="0" w:color="auto"/>
            </w:tcBorders>
            <w:shd w:val="clear" w:color="auto" w:fill="AEAAAA" w:themeFill="background2" w:themeFillShade="BF"/>
            <w:tcMar>
              <w:top w:w="100" w:type="dxa"/>
              <w:left w:w="100" w:type="dxa"/>
              <w:bottom w:w="100" w:type="dxa"/>
              <w:right w:w="100" w:type="dxa"/>
            </w:tcMar>
          </w:tcPr>
          <w:p w14:paraId="6E42392D" w14:textId="77777777" w:rsidR="008F2B05" w:rsidRPr="00661740" w:rsidRDefault="008F2B05" w:rsidP="008F2B05">
            <w:pPr>
              <w:spacing w:line="240" w:lineRule="auto"/>
              <w:textAlignment w:val="baseline"/>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rPr>
              <w:t>GEO6</w:t>
            </w:r>
            <w:r w:rsidRPr="00661740">
              <w:rPr>
                <w:rFonts w:asciiTheme="minorHAnsi" w:eastAsia="Times New Roman" w:hAnsiTheme="minorHAnsi" w:cstheme="minorHAnsi"/>
                <w:b/>
                <w:bCs/>
                <w:sz w:val="20"/>
                <w:szCs w:val="20"/>
              </w:rPr>
              <w:t xml:space="preserve"> Inquiry &amp; Analysis</w:t>
            </w:r>
            <w:r>
              <w:rPr>
                <w:rFonts w:asciiTheme="minorHAnsi" w:eastAsia="Times New Roman" w:hAnsiTheme="minorHAnsi" w:cstheme="minorHAnsi"/>
                <w:b/>
                <w:bCs/>
                <w:sz w:val="20"/>
                <w:szCs w:val="20"/>
              </w:rPr>
              <w:t xml:space="preserve">: </w:t>
            </w:r>
          </w:p>
          <w:p w14:paraId="7D98599F" w14:textId="77777777" w:rsidR="008F2B05" w:rsidRPr="00661740" w:rsidRDefault="008F2B05" w:rsidP="008F2B05">
            <w:pPr>
              <w:spacing w:line="240" w:lineRule="auto"/>
              <w:textAlignment w:val="baseline"/>
              <w:rPr>
                <w:rFonts w:asciiTheme="minorHAnsi" w:eastAsia="Times New Roman" w:hAnsiTheme="minorHAnsi" w:cstheme="minorHAnsi"/>
                <w:b/>
                <w:bCs/>
                <w:sz w:val="20"/>
                <w:szCs w:val="20"/>
              </w:rPr>
            </w:pPr>
            <w:r w:rsidRPr="00661740">
              <w:rPr>
                <w:rFonts w:asciiTheme="minorHAnsi" w:eastAsia="Times New Roman" w:hAnsiTheme="minorHAnsi" w:cstheme="minorHAnsi"/>
                <w:b/>
                <w:bCs/>
                <w:sz w:val="20"/>
                <w:szCs w:val="20"/>
              </w:rPr>
              <w:t xml:space="preserve">Apply a systematic approach to organize and analyze complex topics or issues to gain a better understanding of them or </w:t>
            </w:r>
            <w:r>
              <w:rPr>
                <w:rFonts w:asciiTheme="minorHAnsi" w:eastAsia="Times New Roman" w:hAnsiTheme="minorHAnsi" w:cstheme="minorHAnsi"/>
                <w:b/>
                <w:bCs/>
                <w:sz w:val="20"/>
                <w:szCs w:val="20"/>
              </w:rPr>
              <w:t xml:space="preserve">to </w:t>
            </w:r>
            <w:r w:rsidRPr="00661740">
              <w:rPr>
                <w:rFonts w:asciiTheme="minorHAnsi" w:eastAsia="Times New Roman" w:hAnsiTheme="minorHAnsi" w:cstheme="minorHAnsi"/>
                <w:b/>
                <w:bCs/>
                <w:sz w:val="20"/>
                <w:szCs w:val="20"/>
              </w:rPr>
              <w:t>draw conclusions.</w:t>
            </w:r>
          </w:p>
        </w:tc>
        <w:tc>
          <w:tcPr>
            <w:tcW w:w="0" w:type="auto"/>
            <w:tcBorders>
              <w:top w:val="outset" w:sz="6" w:space="0" w:color="auto"/>
              <w:left w:val="outset" w:sz="6" w:space="0" w:color="auto"/>
              <w:bottom w:val="outset" w:sz="6" w:space="0" w:color="auto"/>
              <w:right w:val="outset" w:sz="6" w:space="0" w:color="auto"/>
            </w:tcBorders>
            <w:shd w:val="clear" w:color="auto" w:fill="AEAAAA" w:themeFill="background2" w:themeFillShade="BF"/>
            <w:tcMar>
              <w:top w:w="100" w:type="dxa"/>
              <w:left w:w="100" w:type="dxa"/>
              <w:bottom w:w="100" w:type="dxa"/>
              <w:right w:w="100" w:type="dxa"/>
            </w:tcMar>
          </w:tcPr>
          <w:p w14:paraId="58B326B7" w14:textId="77777777" w:rsidR="008F2B05" w:rsidRPr="00661740" w:rsidRDefault="008F2B05" w:rsidP="008F2B05">
            <w:pPr>
              <w:spacing w:line="240" w:lineRule="auto"/>
              <w:textAlignment w:val="baseline"/>
              <w:rPr>
                <w:rFonts w:asciiTheme="minorHAnsi" w:eastAsia="Times New Roman" w:hAnsiTheme="minorHAnsi" w:cstheme="minorHAnsi"/>
                <w:sz w:val="20"/>
                <w:szCs w:val="20"/>
              </w:rPr>
            </w:pPr>
            <w:r w:rsidRPr="00661740">
              <w:rPr>
                <w:rFonts w:asciiTheme="minorHAnsi" w:hAnsiTheme="minorHAnsi" w:cstheme="minorHAnsi"/>
                <w:sz w:val="20"/>
                <w:szCs w:val="20"/>
              </w:rPr>
              <w:t>Lists evidence but it is not organized and/or is unrelated to focus.</w:t>
            </w:r>
            <w:r w:rsidRPr="00661740">
              <w:rPr>
                <w:rFonts w:asciiTheme="minorHAnsi" w:eastAsia="Times New Roman" w:hAnsiTheme="minorHAnsi" w:cstheme="minorHAnsi"/>
                <w:sz w:val="20"/>
                <w:szCs w:val="20"/>
              </w:rPr>
              <w:t xml:space="preserve"> Little or incorrect analysis. Conclusions are missing or unsupported by the existing evidence.</w:t>
            </w:r>
          </w:p>
        </w:tc>
        <w:tc>
          <w:tcPr>
            <w:tcW w:w="0" w:type="auto"/>
            <w:tcBorders>
              <w:top w:val="outset" w:sz="6" w:space="0" w:color="auto"/>
              <w:left w:val="outset" w:sz="6" w:space="0" w:color="auto"/>
              <w:bottom w:val="outset" w:sz="6" w:space="0" w:color="auto"/>
              <w:right w:val="outset" w:sz="6" w:space="0" w:color="auto"/>
            </w:tcBorders>
            <w:shd w:val="clear" w:color="auto" w:fill="AEAAAA" w:themeFill="background2" w:themeFillShade="BF"/>
            <w:tcMar>
              <w:top w:w="100" w:type="dxa"/>
              <w:left w:w="100" w:type="dxa"/>
              <w:bottom w:w="100" w:type="dxa"/>
              <w:right w:w="100" w:type="dxa"/>
            </w:tcMar>
          </w:tcPr>
          <w:p w14:paraId="6BE1215B" w14:textId="77777777" w:rsidR="008F2B05" w:rsidRPr="00661740" w:rsidRDefault="008F2B05" w:rsidP="008F2B05">
            <w:pPr>
              <w:spacing w:line="240" w:lineRule="auto"/>
              <w:textAlignment w:val="baseline"/>
              <w:rPr>
                <w:rFonts w:asciiTheme="minorHAnsi" w:eastAsia="Times New Roman" w:hAnsiTheme="minorHAnsi" w:cstheme="minorHAnsi"/>
                <w:sz w:val="20"/>
                <w:szCs w:val="20"/>
              </w:rPr>
            </w:pPr>
            <w:r w:rsidRPr="00661740">
              <w:rPr>
                <w:rFonts w:asciiTheme="minorHAnsi" w:hAnsiTheme="minorHAnsi" w:cstheme="minorHAnsi"/>
                <w:sz w:val="20"/>
                <w:szCs w:val="20"/>
              </w:rPr>
              <w:t xml:space="preserve">Organizes evidence but organization is not effective in revealing important patterns, differences, or similarities. </w:t>
            </w:r>
            <w:r w:rsidRPr="00661740">
              <w:rPr>
                <w:rFonts w:asciiTheme="minorHAnsi" w:eastAsia="Times New Roman" w:hAnsiTheme="minorHAnsi" w:cstheme="minorHAnsi"/>
                <w:sz w:val="20"/>
                <w:szCs w:val="20"/>
              </w:rPr>
              <w:t>Analysis is attempted but only partially addresses the focus. Conclusions have implied connection to evidence and are not explained or justified.</w:t>
            </w:r>
          </w:p>
          <w:p w14:paraId="36C988F6" w14:textId="77777777" w:rsidR="008F2B05" w:rsidRPr="00661740" w:rsidRDefault="008F2B05" w:rsidP="008F2B05">
            <w:pPr>
              <w:spacing w:line="240" w:lineRule="auto"/>
              <w:textAlignment w:val="baseline"/>
              <w:rPr>
                <w:rFonts w:asciiTheme="minorHAnsi" w:eastAsia="Times New Roman" w:hAnsiTheme="minorHAnsi" w:cstheme="minorHAnsi"/>
                <w:sz w:val="20"/>
                <w:szCs w:val="20"/>
              </w:rPr>
            </w:pPr>
          </w:p>
          <w:p w14:paraId="6C98043B" w14:textId="77777777" w:rsidR="008F2B05" w:rsidRPr="00661740" w:rsidRDefault="008F2B05" w:rsidP="008F2B05">
            <w:pPr>
              <w:spacing w:line="240" w:lineRule="auto"/>
              <w:textAlignment w:val="baseline"/>
              <w:rPr>
                <w:rFonts w:asciiTheme="minorHAnsi" w:eastAsia="Times New Roman" w:hAnsiTheme="minorHAnsi" w:cstheme="minorHAnsi"/>
                <w:sz w:val="20"/>
                <w:szCs w:val="20"/>
              </w:rPr>
            </w:pPr>
            <w:r w:rsidRPr="00661740">
              <w:rPr>
                <w:rFonts w:asciiTheme="minorHAnsi" w:eastAsia="Times New Roman" w:hAnsiTheme="minorHAnsi" w:cstheme="minorHAnsi"/>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EAAAA" w:themeFill="background2" w:themeFillShade="BF"/>
            <w:tcMar>
              <w:top w:w="100" w:type="dxa"/>
              <w:left w:w="100" w:type="dxa"/>
              <w:bottom w:w="100" w:type="dxa"/>
              <w:right w:w="100" w:type="dxa"/>
            </w:tcMar>
          </w:tcPr>
          <w:p w14:paraId="1EE7347C" w14:textId="77777777" w:rsidR="008F2B05" w:rsidRPr="00661740" w:rsidRDefault="008F2B05" w:rsidP="008F2B05">
            <w:pPr>
              <w:spacing w:line="240" w:lineRule="auto"/>
              <w:textAlignment w:val="baseline"/>
              <w:rPr>
                <w:rFonts w:asciiTheme="minorHAnsi" w:eastAsia="Times New Roman" w:hAnsiTheme="minorHAnsi" w:cstheme="minorHAnsi"/>
                <w:sz w:val="20"/>
                <w:szCs w:val="20"/>
              </w:rPr>
            </w:pPr>
            <w:r w:rsidRPr="00661740">
              <w:rPr>
                <w:rFonts w:asciiTheme="minorHAnsi" w:eastAsia="Times New Roman" w:hAnsiTheme="minorHAnsi" w:cstheme="minorHAnsi"/>
                <w:sz w:val="20"/>
                <w:szCs w:val="20"/>
              </w:rPr>
              <w:t xml:space="preserve">Organizes evidence systematically. Analysis is </w:t>
            </w:r>
            <w:r w:rsidRPr="00661740">
              <w:rPr>
                <w:rFonts w:asciiTheme="minorHAnsi" w:hAnsiTheme="minorHAnsi" w:cstheme="minorHAnsi"/>
                <w:sz w:val="20"/>
                <w:szCs w:val="20"/>
              </w:rPr>
              <w:t xml:space="preserve">basic but complete and related to focus. </w:t>
            </w:r>
            <w:r w:rsidRPr="00661740">
              <w:rPr>
                <w:rFonts w:asciiTheme="minorHAnsi" w:eastAsia="Times New Roman" w:hAnsiTheme="minorHAnsi" w:cstheme="minorHAnsi"/>
                <w:sz w:val="20"/>
                <w:szCs w:val="20"/>
              </w:rPr>
              <w:t>Conclusions are clearly connected to the evidence</w:t>
            </w:r>
            <w:r>
              <w:rPr>
                <w:rFonts w:asciiTheme="minorHAnsi" w:eastAsia="Times New Roman" w:hAnsiTheme="minorHAnsi" w:cstheme="minorHAnsi"/>
                <w:sz w:val="20"/>
                <w:szCs w:val="20"/>
              </w:rPr>
              <w:t>,</w:t>
            </w:r>
            <w:r w:rsidRPr="00661740">
              <w:rPr>
                <w:rFonts w:asciiTheme="minorHAnsi" w:eastAsia="Times New Roman" w:hAnsiTheme="minorHAnsi" w:cstheme="minorHAnsi"/>
                <w:sz w:val="20"/>
                <w:szCs w:val="20"/>
              </w:rPr>
              <w:t xml:space="preserve"> and basic justification and explanation are provided. </w:t>
            </w:r>
          </w:p>
        </w:tc>
        <w:tc>
          <w:tcPr>
            <w:tcW w:w="0" w:type="auto"/>
            <w:tcBorders>
              <w:top w:val="outset" w:sz="6" w:space="0" w:color="auto"/>
              <w:left w:val="outset" w:sz="6" w:space="0" w:color="auto"/>
              <w:bottom w:val="outset" w:sz="6" w:space="0" w:color="auto"/>
              <w:right w:val="outset" w:sz="6" w:space="0" w:color="auto"/>
            </w:tcBorders>
            <w:shd w:val="clear" w:color="auto" w:fill="AEAAAA" w:themeFill="background2" w:themeFillShade="BF"/>
            <w:tcMar>
              <w:top w:w="100" w:type="dxa"/>
              <w:left w:w="100" w:type="dxa"/>
              <w:bottom w:w="100" w:type="dxa"/>
              <w:right w:w="100" w:type="dxa"/>
            </w:tcMar>
          </w:tcPr>
          <w:p w14:paraId="26D54600" w14:textId="77777777" w:rsidR="008F2B05" w:rsidRPr="00661740" w:rsidRDefault="008F2B05" w:rsidP="008F2B05">
            <w:pPr>
              <w:spacing w:line="240" w:lineRule="auto"/>
              <w:textAlignment w:val="baseline"/>
              <w:rPr>
                <w:rFonts w:asciiTheme="minorHAnsi" w:eastAsia="Times New Roman" w:hAnsiTheme="minorHAnsi" w:cstheme="minorHAnsi"/>
                <w:sz w:val="20"/>
                <w:szCs w:val="20"/>
              </w:rPr>
            </w:pPr>
            <w:r w:rsidRPr="00661740">
              <w:rPr>
                <w:rFonts w:asciiTheme="minorHAnsi" w:eastAsia="Times New Roman" w:hAnsiTheme="minorHAnsi" w:cstheme="minorHAnsi"/>
                <w:sz w:val="20"/>
                <w:szCs w:val="20"/>
              </w:rPr>
              <w:t xml:space="preserve">Organizes and analyzes information </w:t>
            </w:r>
            <w:r w:rsidRPr="00661740">
              <w:rPr>
                <w:rFonts w:asciiTheme="minorHAnsi" w:hAnsiTheme="minorHAnsi" w:cstheme="minorHAnsi"/>
                <w:sz w:val="20"/>
                <w:szCs w:val="20"/>
              </w:rPr>
              <w:t xml:space="preserve">to reveal important patterns, differences, or similarities related to focus. </w:t>
            </w:r>
            <w:r w:rsidRPr="00661740">
              <w:rPr>
                <w:rFonts w:asciiTheme="minorHAnsi" w:eastAsia="Times New Roman" w:hAnsiTheme="minorHAnsi" w:cstheme="minorHAnsi"/>
                <w:sz w:val="20"/>
                <w:szCs w:val="20"/>
              </w:rPr>
              <w:t>Conclusions are well-reasoned, relevant, and fully justified with evidence presented.</w:t>
            </w:r>
          </w:p>
        </w:tc>
        <w:tc>
          <w:tcPr>
            <w:tcW w:w="2428" w:type="dxa"/>
            <w:tcBorders>
              <w:top w:val="outset" w:sz="6" w:space="0" w:color="auto"/>
              <w:left w:val="outset" w:sz="6" w:space="0" w:color="auto"/>
              <w:bottom w:val="outset" w:sz="6" w:space="0" w:color="auto"/>
              <w:right w:val="outset" w:sz="6" w:space="0" w:color="auto"/>
            </w:tcBorders>
            <w:shd w:val="clear" w:color="auto" w:fill="AEAAAA" w:themeFill="background2" w:themeFillShade="BF"/>
            <w:tcMar>
              <w:top w:w="100" w:type="dxa"/>
              <w:left w:w="100" w:type="dxa"/>
              <w:bottom w:w="100" w:type="dxa"/>
              <w:right w:w="100" w:type="dxa"/>
            </w:tcMar>
          </w:tcPr>
          <w:p w14:paraId="5EEB3661" w14:textId="77777777" w:rsidR="008F2B05" w:rsidRPr="00661740" w:rsidRDefault="008F2B05" w:rsidP="008F2B05">
            <w:pPr>
              <w:spacing w:line="240" w:lineRule="auto"/>
              <w:textAlignment w:val="baseline"/>
              <w:rPr>
                <w:rFonts w:asciiTheme="minorHAnsi" w:eastAsia="Times New Roman" w:hAnsiTheme="minorHAnsi" w:cstheme="minorHAnsi"/>
                <w:sz w:val="20"/>
                <w:szCs w:val="20"/>
              </w:rPr>
            </w:pPr>
            <w:r w:rsidRPr="00661740">
              <w:rPr>
                <w:rFonts w:asciiTheme="minorHAnsi" w:hAnsiTheme="minorHAnsi" w:cstheme="minorHAnsi"/>
                <w:sz w:val="20"/>
                <w:szCs w:val="20"/>
              </w:rPr>
              <w:t>Organizes and analyzes evidence to reveal insightful patterns, differences, or similarities relat</w:t>
            </w:r>
            <w:r>
              <w:rPr>
                <w:rFonts w:asciiTheme="minorHAnsi" w:hAnsiTheme="minorHAnsi" w:cstheme="minorHAnsi"/>
                <w:sz w:val="20"/>
                <w:szCs w:val="20"/>
              </w:rPr>
              <w:t>ed to focus, as well as the broa</w:t>
            </w:r>
            <w:r w:rsidRPr="00661740">
              <w:rPr>
                <w:rFonts w:asciiTheme="minorHAnsi" w:hAnsiTheme="minorHAnsi" w:cstheme="minorHAnsi"/>
                <w:sz w:val="20"/>
                <w:szCs w:val="20"/>
              </w:rPr>
              <w:t xml:space="preserve">der perspective. </w:t>
            </w:r>
            <w:r w:rsidRPr="00661740">
              <w:rPr>
                <w:rFonts w:asciiTheme="minorHAnsi" w:eastAsia="Times New Roman" w:hAnsiTheme="minorHAnsi" w:cstheme="minorHAnsi"/>
                <w:sz w:val="20"/>
                <w:szCs w:val="20"/>
              </w:rPr>
              <w:t>Conclusions display deep and sophisticated understanding and/or extend the evidence logically to support a novel perspective.</w:t>
            </w:r>
          </w:p>
        </w:tc>
      </w:tr>
    </w:tbl>
    <w:p w14:paraId="7EEC4F28" w14:textId="77777777" w:rsidR="00EA1651" w:rsidRPr="00487116" w:rsidRDefault="00EA1651" w:rsidP="005A3E46">
      <w:pPr>
        <w:rPr>
          <w:rFonts w:asciiTheme="minorHAnsi" w:hAnsiTheme="minorHAnsi" w:cstheme="minorHAnsi"/>
          <w:b/>
          <w:sz w:val="20"/>
          <w:szCs w:val="20"/>
        </w:rPr>
      </w:pPr>
    </w:p>
    <w:sectPr w:rsidR="00EA1651" w:rsidRPr="00487116">
      <w:pgSz w:w="15840" w:h="12240"/>
      <w:pgMar w:top="720" w:right="288" w:bottom="720" w:left="28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651"/>
    <w:rsid w:val="00040033"/>
    <w:rsid w:val="000B60E1"/>
    <w:rsid w:val="00144277"/>
    <w:rsid w:val="001E68CB"/>
    <w:rsid w:val="002F1AC8"/>
    <w:rsid w:val="00371889"/>
    <w:rsid w:val="003949DC"/>
    <w:rsid w:val="00455E70"/>
    <w:rsid w:val="00487116"/>
    <w:rsid w:val="004D4454"/>
    <w:rsid w:val="00507FC0"/>
    <w:rsid w:val="0055336E"/>
    <w:rsid w:val="005A3E46"/>
    <w:rsid w:val="005E29AB"/>
    <w:rsid w:val="005F139B"/>
    <w:rsid w:val="0060735E"/>
    <w:rsid w:val="00730C22"/>
    <w:rsid w:val="0076525C"/>
    <w:rsid w:val="007674BF"/>
    <w:rsid w:val="007E1D96"/>
    <w:rsid w:val="00801639"/>
    <w:rsid w:val="0082114B"/>
    <w:rsid w:val="00827B16"/>
    <w:rsid w:val="008F2B05"/>
    <w:rsid w:val="009055DD"/>
    <w:rsid w:val="00981037"/>
    <w:rsid w:val="0098594F"/>
    <w:rsid w:val="009E564A"/>
    <w:rsid w:val="00A35DF4"/>
    <w:rsid w:val="00AB2C6B"/>
    <w:rsid w:val="00B46A5F"/>
    <w:rsid w:val="00BF0FB6"/>
    <w:rsid w:val="00D32AA0"/>
    <w:rsid w:val="00E12BC3"/>
    <w:rsid w:val="00E17326"/>
    <w:rsid w:val="00EA1651"/>
    <w:rsid w:val="00FB3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D14B7"/>
  <w15:chartTrackingRefBased/>
  <w15:docId w15:val="{FF25AF8C-41B9-4D10-A24D-0AC280529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651"/>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2114B"/>
    <w:rPr>
      <w:sz w:val="16"/>
      <w:szCs w:val="16"/>
    </w:rPr>
  </w:style>
  <w:style w:type="paragraph" w:styleId="CommentText">
    <w:name w:val="annotation text"/>
    <w:basedOn w:val="Normal"/>
    <w:link w:val="CommentTextChar"/>
    <w:uiPriority w:val="99"/>
    <w:semiHidden/>
    <w:unhideWhenUsed/>
    <w:rsid w:val="008F2B05"/>
    <w:pPr>
      <w:spacing w:line="240" w:lineRule="auto"/>
    </w:pPr>
    <w:rPr>
      <w:sz w:val="20"/>
      <w:szCs w:val="20"/>
    </w:rPr>
  </w:style>
  <w:style w:type="character" w:customStyle="1" w:styleId="CommentTextChar">
    <w:name w:val="Comment Text Char"/>
    <w:basedOn w:val="DefaultParagraphFont"/>
    <w:link w:val="CommentText"/>
    <w:uiPriority w:val="99"/>
    <w:semiHidden/>
    <w:rsid w:val="008F2B05"/>
    <w:rPr>
      <w:rFonts w:ascii="Arial" w:eastAsia="Arial" w:hAnsi="Arial" w:cs="Arial"/>
      <w:sz w:val="20"/>
      <w:szCs w:val="20"/>
      <w:lang w:val="en"/>
    </w:rPr>
  </w:style>
  <w:style w:type="paragraph" w:styleId="BalloonText">
    <w:name w:val="Balloon Text"/>
    <w:basedOn w:val="Normal"/>
    <w:link w:val="BalloonTextChar"/>
    <w:uiPriority w:val="99"/>
    <w:semiHidden/>
    <w:unhideWhenUsed/>
    <w:rsid w:val="003949D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9DC"/>
    <w:rPr>
      <w:rFonts w:ascii="Segoe UI" w:eastAsia="Arial"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2500</Words>
  <Characters>14251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CEC</Company>
  <LinksUpToDate>false</LinksUpToDate>
  <CharactersWithSpaces>16718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Holloway</dc:creator>
  <cp:keywords/>
  <dc:description/>
  <cp:lastModifiedBy>Michelle Donohue</cp:lastModifiedBy>
  <cp:revision>3</cp:revision>
  <dcterms:created xsi:type="dcterms:W3CDTF">2021-02-05T21:49:00Z</dcterms:created>
  <dcterms:modified xsi:type="dcterms:W3CDTF">2021-02-08T20:12:00Z</dcterms:modified>
</cp:coreProperties>
</file>