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21FC1EF1" w14:textId="7468BDA0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1B6040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1B60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1B6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include a topic sentence, at least 2 qualifier sentences</w:t>
      </w:r>
      <w:r w:rsidR="001B60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1B60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1B60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01508E">
        <w:rPr>
          <w:rFonts w:ascii="Times New Roman" w:hAnsi="Times New Roman" w:cs="Times New Roman"/>
          <w:sz w:val="24"/>
          <w:szCs w:val="24"/>
        </w:rPr>
        <w:t>4</w:t>
      </w:r>
      <w:r w:rsidR="001B6040">
        <w:rPr>
          <w:rFonts w:ascii="Times New Roman" w:hAnsi="Times New Roman" w:cs="Times New Roman"/>
          <w:sz w:val="24"/>
          <w:szCs w:val="24"/>
        </w:rPr>
        <w:t>–</w:t>
      </w:r>
      <w:r w:rsidR="0001508E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283B1510" w14:textId="040224BB" w:rsidR="0001508E" w:rsidRDefault="0063302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633025">
        <w:rPr>
          <w:rFonts w:ascii="Times New Roman" w:hAnsi="Times New Roman" w:cs="Times New Roman"/>
          <w:sz w:val="24"/>
          <w:szCs w:val="24"/>
        </w:rPr>
        <w:t>Based upon your experience or recent research, what are some examples of grievances?</w:t>
      </w:r>
      <w:r w:rsidR="00C944CE">
        <w:rPr>
          <w:rFonts w:ascii="Times New Roman" w:hAnsi="Times New Roman" w:cs="Times New Roman"/>
          <w:sz w:val="24"/>
          <w:szCs w:val="24"/>
        </w:rPr>
        <w:tab/>
      </w:r>
    </w:p>
    <w:p w14:paraId="544A082E" w14:textId="7DA3CCDE" w:rsidR="00C944CE" w:rsidRPr="00407A0B" w:rsidRDefault="0001508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1311A9CD" w14:textId="709300DA" w:rsidR="00633025" w:rsidRDefault="0063302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633025">
        <w:rPr>
          <w:rFonts w:ascii="Times New Roman" w:hAnsi="Times New Roman" w:cs="Times New Roman"/>
          <w:sz w:val="24"/>
          <w:szCs w:val="24"/>
        </w:rPr>
        <w:t>If you had to report a grievance to the National Labor Relations Board</w:t>
      </w:r>
      <w:r w:rsidR="001B6040">
        <w:rPr>
          <w:rFonts w:ascii="Times New Roman" w:hAnsi="Times New Roman" w:cs="Times New Roman"/>
          <w:sz w:val="24"/>
          <w:szCs w:val="24"/>
        </w:rPr>
        <w:t xml:space="preserve"> (NLRB)</w:t>
      </w:r>
      <w:r w:rsidRPr="00633025">
        <w:rPr>
          <w:rFonts w:ascii="Times New Roman" w:hAnsi="Times New Roman" w:cs="Times New Roman"/>
          <w:sz w:val="24"/>
          <w:szCs w:val="24"/>
        </w:rPr>
        <w:t>, what steps would you take?</w:t>
      </w:r>
      <w:r w:rsidR="0001508E">
        <w:rPr>
          <w:rFonts w:ascii="Times New Roman" w:hAnsi="Times New Roman" w:cs="Times New Roman"/>
          <w:sz w:val="24"/>
          <w:szCs w:val="24"/>
        </w:rPr>
        <w:tab/>
      </w:r>
    </w:p>
    <w:p w14:paraId="4DB42386" w14:textId="0744D764" w:rsidR="00C944CE" w:rsidRDefault="0063302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34BFBB84" w14:textId="77777777" w:rsidR="00633025" w:rsidRDefault="0063302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33025">
        <w:rPr>
          <w:rFonts w:ascii="Times New Roman" w:hAnsi="Times New Roman" w:cs="Times New Roman"/>
          <w:sz w:val="24"/>
          <w:szCs w:val="24"/>
        </w:rPr>
        <w:t>Using recent examples, what are the differences between mediation and arbitration?</w:t>
      </w:r>
      <w:r w:rsidR="0001508E">
        <w:rPr>
          <w:rFonts w:ascii="Times New Roman" w:hAnsi="Times New Roman" w:cs="Times New Roman"/>
          <w:bCs/>
          <w:sz w:val="24"/>
          <w:szCs w:val="24"/>
        </w:rPr>
        <w:tab/>
      </w:r>
    </w:p>
    <w:p w14:paraId="7721CBF1" w14:textId="3A898FD2" w:rsidR="00C944CE" w:rsidRDefault="0063302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3BFDDE05" w14:textId="2BE9678F" w:rsidR="00633025" w:rsidRDefault="0063302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633025">
        <w:rPr>
          <w:rFonts w:ascii="Times New Roman" w:hAnsi="Times New Roman" w:cs="Times New Roman"/>
          <w:bCs/>
          <w:sz w:val="24"/>
          <w:szCs w:val="24"/>
        </w:rPr>
        <w:t xml:space="preserve">If you were a </w:t>
      </w:r>
      <w:r w:rsidR="001B6040">
        <w:rPr>
          <w:rFonts w:ascii="Times New Roman" w:hAnsi="Times New Roman" w:cs="Times New Roman"/>
          <w:bCs/>
          <w:sz w:val="24"/>
          <w:szCs w:val="24"/>
        </w:rPr>
        <w:t>human resources (</w:t>
      </w:r>
      <w:r w:rsidRPr="00633025">
        <w:rPr>
          <w:rFonts w:ascii="Times New Roman" w:hAnsi="Times New Roman" w:cs="Times New Roman"/>
          <w:bCs/>
          <w:sz w:val="24"/>
          <w:szCs w:val="24"/>
        </w:rPr>
        <w:t>HR</w:t>
      </w:r>
      <w:r w:rsidR="001B6040">
        <w:rPr>
          <w:rFonts w:ascii="Times New Roman" w:hAnsi="Times New Roman" w:cs="Times New Roman"/>
          <w:bCs/>
          <w:sz w:val="24"/>
          <w:szCs w:val="24"/>
        </w:rPr>
        <w:t>)</w:t>
      </w:r>
      <w:r w:rsidRPr="00633025">
        <w:rPr>
          <w:rFonts w:ascii="Times New Roman" w:hAnsi="Times New Roman" w:cs="Times New Roman"/>
          <w:bCs/>
          <w:sz w:val="24"/>
          <w:szCs w:val="24"/>
        </w:rPr>
        <w:t xml:space="preserve"> professional, what strategies would you recommend the company take to create a work climate where disputes could be resolved and grievances are a last resort?</w:t>
      </w:r>
      <w:r w:rsidR="0001508E">
        <w:rPr>
          <w:rFonts w:ascii="Times New Roman" w:hAnsi="Times New Roman" w:cs="Times New Roman"/>
          <w:sz w:val="24"/>
          <w:szCs w:val="24"/>
        </w:rPr>
        <w:tab/>
      </w:r>
    </w:p>
    <w:p w14:paraId="5944C3BB" w14:textId="153B2715" w:rsidR="0001508E" w:rsidRDefault="0063302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08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40330194" w14:textId="77777777" w:rsidR="0001508E" w:rsidRDefault="0001508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ECBD43" w14:textId="77777777" w:rsidR="0001508E" w:rsidRDefault="0001508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E9A56C" w14:textId="7FD0662D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67A3E" w14:textId="16AE64A7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5A77A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6FA78E1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42D4FAAE" w14:textId="1747C2AC" w:rsidR="005D38C5" w:rsidRDefault="005D38C5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8DEBED5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B23A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48CC8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0AF6B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2CCB0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C8D74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3693E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3915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B5D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5638F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31D7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4092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1F0C7F7" w14:textId="2E3C23CA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1B6040">
        <w:rPr>
          <w:rFonts w:ascii="Times New Roman" w:hAnsi="Times New Roman" w:cs="Times New Roman"/>
          <w:sz w:val="24"/>
          <w:szCs w:val="24"/>
        </w:rPr>
        <w:t>–</w:t>
      </w:r>
      <w:r w:rsidRPr="00644397">
        <w:rPr>
          <w:rFonts w:ascii="Times New Roman" w:hAnsi="Times New Roman" w:cs="Times New Roman"/>
          <w:sz w:val="24"/>
          <w:szCs w:val="24"/>
        </w:rPr>
        <w:t>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CA715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6048316B" w14:textId="42903373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Gliddon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1B60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CA7151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1B6040" w:rsidRPr="00CA7151">
        <w:rPr>
          <w:rFonts w:ascii="Times New Roman" w:hAnsi="Times New Roman" w:cs="Times New Roman"/>
          <w:i/>
          <w:sz w:val="24"/>
          <w:szCs w:val="24"/>
        </w:rPr>
        <w:t>l</w:t>
      </w:r>
      <w:r w:rsidRPr="00CA7151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6EA802B0" w14:textId="3112A71C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E635B53" w14:textId="21DB9713" w:rsidR="001B6040" w:rsidRPr="00644397" w:rsidRDefault="001B6040" w:rsidP="00CA71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Khan, M. A., Ismail, F. B., </w:t>
      </w:r>
      <w:proofErr w:type="spellStart"/>
      <w:r w:rsidRPr="00644397">
        <w:rPr>
          <w:rFonts w:ascii="Times New Roman" w:hAnsi="Times New Roman" w:cs="Times New Roman"/>
          <w:sz w:val="24"/>
          <w:szCs w:val="24"/>
        </w:rPr>
        <w:t>Altaf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H., &amp; Basheer, A. (2020). The interplay of leadership styles, innovative work behavior, organizational culture, and organizational citizenship behavior. </w:t>
      </w:r>
      <w:r w:rsidRPr="00CA7151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CA7151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64B32F8E" w14:textId="003F855B" w:rsidR="001B6040" w:rsidRDefault="001B6040" w:rsidP="00CA71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CA7151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7" w:history="1">
        <w:r w:rsidRPr="001B6040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1B6040"/>
    <w:rsid w:val="001B67DC"/>
    <w:rsid w:val="004F0BEA"/>
    <w:rsid w:val="005C6F64"/>
    <w:rsid w:val="005D38C5"/>
    <w:rsid w:val="00633025"/>
    <w:rsid w:val="00644397"/>
    <w:rsid w:val="006C6C3B"/>
    <w:rsid w:val="009B4E44"/>
    <w:rsid w:val="00A03CD2"/>
    <w:rsid w:val="00B6581C"/>
    <w:rsid w:val="00C944CE"/>
    <w:rsid w:val="00CA7151"/>
    <w:rsid w:val="00D1407A"/>
    <w:rsid w:val="00D23F89"/>
    <w:rsid w:val="00D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Michelle Donohue</cp:lastModifiedBy>
  <cp:revision>2</cp:revision>
  <dcterms:created xsi:type="dcterms:W3CDTF">2021-02-25T14:53:00Z</dcterms:created>
  <dcterms:modified xsi:type="dcterms:W3CDTF">2021-02-25T14:53:00Z</dcterms:modified>
</cp:coreProperties>
</file>