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30BEA" w14:textId="77777777" w:rsidR="006A1B6B" w:rsidRDefault="006A1B6B" w:rsidP="006A1B6B">
      <w:pPr>
        <w:spacing w:line="480" w:lineRule="auto"/>
        <w:jc w:val="center"/>
      </w:pPr>
      <w:bookmarkStart w:id="0" w:name="_GoBack"/>
      <w:bookmarkEnd w:id="0"/>
    </w:p>
    <w:p w14:paraId="535CE9FF" w14:textId="77777777" w:rsidR="006A1B6B" w:rsidRDefault="006A1B6B" w:rsidP="006A1B6B">
      <w:pPr>
        <w:spacing w:line="480" w:lineRule="auto"/>
        <w:jc w:val="center"/>
      </w:pPr>
    </w:p>
    <w:p w14:paraId="2E89BB3F" w14:textId="77777777" w:rsidR="006A1B6B" w:rsidRDefault="006A1B6B" w:rsidP="006A1B6B">
      <w:pPr>
        <w:spacing w:line="480" w:lineRule="auto"/>
        <w:jc w:val="center"/>
      </w:pPr>
    </w:p>
    <w:p w14:paraId="74E13108" w14:textId="77777777" w:rsidR="006A1B6B" w:rsidRDefault="006A1B6B" w:rsidP="006A1B6B">
      <w:pPr>
        <w:spacing w:line="480" w:lineRule="auto"/>
        <w:jc w:val="center"/>
      </w:pPr>
    </w:p>
    <w:p w14:paraId="7E22F53E" w14:textId="77777777" w:rsidR="006A1B6B" w:rsidRDefault="006A1B6B" w:rsidP="006A1B6B">
      <w:pPr>
        <w:spacing w:line="480" w:lineRule="auto"/>
        <w:jc w:val="center"/>
      </w:pPr>
    </w:p>
    <w:p w14:paraId="1E2736C0" w14:textId="77777777" w:rsidR="006A1B6B" w:rsidRDefault="006A1B6B" w:rsidP="006A1B6B">
      <w:pPr>
        <w:spacing w:line="480" w:lineRule="auto"/>
        <w:jc w:val="center"/>
      </w:pPr>
    </w:p>
    <w:p w14:paraId="616C1487" w14:textId="77777777" w:rsidR="006A1B6B" w:rsidRDefault="006A1B6B" w:rsidP="006A1B6B">
      <w:pPr>
        <w:spacing w:line="480" w:lineRule="auto"/>
        <w:jc w:val="center"/>
      </w:pPr>
    </w:p>
    <w:p w14:paraId="0A5C6267" w14:textId="77777777" w:rsidR="006A1B6B" w:rsidRDefault="006A1B6B" w:rsidP="006A1B6B">
      <w:pPr>
        <w:spacing w:line="480" w:lineRule="auto"/>
        <w:jc w:val="center"/>
      </w:pPr>
    </w:p>
    <w:p w14:paraId="1537B75A" w14:textId="77777777" w:rsidR="006A1B6B" w:rsidRDefault="006A1B6B" w:rsidP="006A1B6B">
      <w:pPr>
        <w:spacing w:line="480" w:lineRule="auto"/>
        <w:jc w:val="center"/>
      </w:pPr>
      <w:r>
        <w:t>MGMT415</w:t>
      </w:r>
    </w:p>
    <w:p w14:paraId="1581B870" w14:textId="77777777" w:rsidR="006A1B6B" w:rsidRDefault="00307007" w:rsidP="006A1B6B">
      <w:pPr>
        <w:spacing w:line="480" w:lineRule="auto"/>
        <w:jc w:val="center"/>
      </w:pPr>
      <w:r>
        <w:t>Unit 5</w:t>
      </w:r>
      <w:r w:rsidR="006A1B6B">
        <w:t xml:space="preserve"> Assignment</w:t>
      </w:r>
    </w:p>
    <w:p w14:paraId="2C8D51C4" w14:textId="77777777" w:rsidR="006A1B6B" w:rsidRPr="00BF0C9F" w:rsidRDefault="00307007" w:rsidP="006A1B6B">
      <w:pPr>
        <w:spacing w:line="480" w:lineRule="auto"/>
        <w:jc w:val="center"/>
        <w:rPr>
          <w:b/>
        </w:rPr>
      </w:pPr>
      <w:r>
        <w:rPr>
          <w:b/>
        </w:rPr>
        <w:t>Ethical Systems Management</w:t>
      </w:r>
      <w:r w:rsidR="006A1B6B" w:rsidRPr="00927FBA">
        <w:rPr>
          <w:b/>
        </w:rPr>
        <w:t xml:space="preserve"> Analysis</w:t>
      </w:r>
    </w:p>
    <w:p w14:paraId="4486A511" w14:textId="77777777" w:rsidR="006A1B6B" w:rsidRPr="00B52A61" w:rsidRDefault="006A1B6B" w:rsidP="006A1B6B">
      <w:pPr>
        <w:spacing w:line="480" w:lineRule="auto"/>
        <w:jc w:val="center"/>
      </w:pPr>
      <w:proofErr w:type="gramStart"/>
      <w:r>
        <w:t>Your</w:t>
      </w:r>
      <w:proofErr w:type="gramEnd"/>
      <w:r>
        <w:t xml:space="preserve"> Name</w:t>
      </w:r>
    </w:p>
    <w:p w14:paraId="7C776759" w14:textId="77777777" w:rsidR="006A1B6B" w:rsidRDefault="006A1B6B" w:rsidP="006A1B6B">
      <w:pPr>
        <w:spacing w:line="480" w:lineRule="auto"/>
        <w:jc w:val="center"/>
      </w:pPr>
      <w:r>
        <w:t>American InterContinental University</w:t>
      </w:r>
    </w:p>
    <w:p w14:paraId="0BC4A9EF" w14:textId="77777777" w:rsidR="006A1B6B" w:rsidRDefault="006A1B6B" w:rsidP="006A1B6B">
      <w:pPr>
        <w:spacing w:line="480" w:lineRule="auto"/>
        <w:jc w:val="center"/>
      </w:pPr>
      <w:r>
        <w:t>Submission Date</w:t>
      </w:r>
    </w:p>
    <w:p w14:paraId="12B7FF2F" w14:textId="77777777" w:rsidR="006A1B6B" w:rsidRDefault="006A1B6B" w:rsidP="006A1B6B">
      <w:pPr>
        <w:spacing w:line="480" w:lineRule="auto"/>
        <w:jc w:val="center"/>
      </w:pPr>
    </w:p>
    <w:p w14:paraId="37C55AE2" w14:textId="77777777" w:rsidR="006A1B6B" w:rsidRDefault="006A1B6B" w:rsidP="006A1B6B">
      <w:pPr>
        <w:spacing w:line="480" w:lineRule="auto"/>
        <w:jc w:val="center"/>
      </w:pPr>
    </w:p>
    <w:p w14:paraId="293C5B68" w14:textId="77777777" w:rsidR="006A1B6B" w:rsidRDefault="006A1B6B" w:rsidP="006A1B6B">
      <w:pPr>
        <w:spacing w:line="480" w:lineRule="auto"/>
        <w:jc w:val="center"/>
      </w:pPr>
    </w:p>
    <w:p w14:paraId="0B8B6D51" w14:textId="77777777" w:rsidR="006A1B6B" w:rsidRDefault="006A1B6B" w:rsidP="006A1B6B">
      <w:pPr>
        <w:spacing w:line="480" w:lineRule="auto"/>
        <w:jc w:val="center"/>
      </w:pPr>
    </w:p>
    <w:p w14:paraId="7EED694E" w14:textId="77777777" w:rsidR="006A1B6B" w:rsidRDefault="006A1B6B" w:rsidP="006A1B6B">
      <w:pPr>
        <w:spacing w:line="480" w:lineRule="auto"/>
        <w:jc w:val="center"/>
      </w:pPr>
    </w:p>
    <w:p w14:paraId="74EDCDF8" w14:textId="77777777" w:rsidR="006A1B6B" w:rsidRDefault="006A1B6B" w:rsidP="006A1B6B">
      <w:pPr>
        <w:spacing w:line="480" w:lineRule="auto"/>
        <w:jc w:val="center"/>
      </w:pPr>
    </w:p>
    <w:p w14:paraId="62038E04" w14:textId="77777777" w:rsidR="006A1B6B" w:rsidRDefault="006A1B6B" w:rsidP="006A1B6B">
      <w:pPr>
        <w:spacing w:line="480" w:lineRule="auto"/>
        <w:jc w:val="center"/>
      </w:pPr>
    </w:p>
    <w:p w14:paraId="3D6C1116" w14:textId="77777777" w:rsidR="00DC4A0F" w:rsidRDefault="00DC4A0F" w:rsidP="006A1B6B">
      <w:pPr>
        <w:spacing w:line="480" w:lineRule="auto"/>
        <w:jc w:val="center"/>
      </w:pPr>
    </w:p>
    <w:p w14:paraId="75D84677" w14:textId="77777777" w:rsidR="00DC4A0F" w:rsidRDefault="00DC4A0F" w:rsidP="006A1B6B">
      <w:pPr>
        <w:spacing w:line="480" w:lineRule="auto"/>
        <w:jc w:val="center"/>
      </w:pPr>
    </w:p>
    <w:p w14:paraId="74392128" w14:textId="77777777" w:rsidR="006A1B6B" w:rsidRPr="00927FBA" w:rsidRDefault="006A1B6B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Introduction</w:t>
      </w:r>
    </w:p>
    <w:p w14:paraId="4EB9FB22" w14:textId="77777777" w:rsidR="006A1B6B" w:rsidRPr="00927FBA" w:rsidRDefault="006A1B6B" w:rsidP="006A1B6B">
      <w:pPr>
        <w:spacing w:line="480" w:lineRule="auto"/>
        <w:rPr>
          <w:highlight w:val="yellow"/>
        </w:rPr>
      </w:pPr>
      <w:r w:rsidRPr="00927FBA">
        <w:rPr>
          <w:highlight w:val="yellow"/>
        </w:rPr>
        <w:t>Delete highlighted information.</w:t>
      </w:r>
    </w:p>
    <w:p w14:paraId="4FE42E14" w14:textId="60D8D54C" w:rsidR="006A1B6B" w:rsidRPr="00927FBA" w:rsidRDefault="006A1B6B" w:rsidP="006A1B6B">
      <w:pPr>
        <w:spacing w:line="480" w:lineRule="auto"/>
        <w:ind w:firstLine="540"/>
        <w:rPr>
          <w:highlight w:val="yellow"/>
        </w:rPr>
      </w:pPr>
      <w:r w:rsidRPr="00927FBA">
        <w:rPr>
          <w:highlight w:val="yellow"/>
        </w:rPr>
        <w:t xml:space="preserve">The introduction is the best opportunity to convince your audience that you have something worthwhile to say (one solid paragraph). An introduction can accomplish this by fulfilling </w:t>
      </w:r>
      <w:r w:rsidR="00332DC9">
        <w:rPr>
          <w:highlight w:val="yellow"/>
        </w:rPr>
        <w:t>s</w:t>
      </w:r>
      <w:r w:rsidRPr="00927FBA">
        <w:rPr>
          <w:highlight w:val="yellow"/>
        </w:rPr>
        <w:t>i</w:t>
      </w:r>
      <w:r w:rsidR="00332DC9">
        <w:rPr>
          <w:highlight w:val="yellow"/>
        </w:rPr>
        <w:t>x</w:t>
      </w:r>
      <w:r w:rsidRPr="00927FBA">
        <w:rPr>
          <w:highlight w:val="yellow"/>
        </w:rPr>
        <w:t xml:space="preserve"> important responsibilities</w:t>
      </w:r>
      <w:r>
        <w:rPr>
          <w:highlight w:val="yellow"/>
        </w:rPr>
        <w:t>, as follows</w:t>
      </w:r>
      <w:r w:rsidRPr="00927FBA">
        <w:rPr>
          <w:highlight w:val="yellow"/>
        </w:rPr>
        <w:t>:</w:t>
      </w:r>
    </w:p>
    <w:p w14:paraId="7FC8903A" w14:textId="77777777"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Get the audience's attention</w:t>
      </w:r>
      <w:r>
        <w:rPr>
          <w:highlight w:val="yellow"/>
        </w:rPr>
        <w:t>.</w:t>
      </w:r>
    </w:p>
    <w:p w14:paraId="4C51EE8A" w14:textId="77777777"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Introduce the topic</w:t>
      </w:r>
      <w:r>
        <w:rPr>
          <w:highlight w:val="yellow"/>
        </w:rPr>
        <w:t>.</w:t>
      </w:r>
    </w:p>
    <w:p w14:paraId="7E390C81" w14:textId="77777777" w:rsidR="006A1B6B" w:rsidRPr="00603275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603275">
        <w:rPr>
          <w:highlight w:val="yellow"/>
        </w:rPr>
        <w:t>Explain its relevance to the audience.</w:t>
      </w:r>
    </w:p>
    <w:p w14:paraId="6DA1B20A" w14:textId="77777777" w:rsidR="006A1B6B" w:rsidRPr="00603275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603275">
        <w:rPr>
          <w:highlight w:val="yellow"/>
        </w:rPr>
        <w:t>State a thesis or purpose.</w:t>
      </w:r>
    </w:p>
    <w:p w14:paraId="6F38092A" w14:textId="77777777" w:rsidR="006A1B6B" w:rsidRPr="00603275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603275">
        <w:rPr>
          <w:highlight w:val="yellow"/>
        </w:rPr>
        <w:t>Outline the main points.</w:t>
      </w:r>
    </w:p>
    <w:p w14:paraId="53C480E0" w14:textId="552B9681" w:rsidR="006A1B6B" w:rsidRPr="00603275" w:rsidRDefault="00332DC9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>
        <w:rPr>
          <w:highlight w:val="yellow"/>
        </w:rPr>
        <w:t>Be half a page in l</w:t>
      </w:r>
      <w:r w:rsidR="00B77F13" w:rsidRPr="00603275">
        <w:rPr>
          <w:highlight w:val="yellow"/>
        </w:rPr>
        <w:t>ength</w:t>
      </w:r>
      <w:r w:rsidR="006A1B6B" w:rsidRPr="00603275">
        <w:rPr>
          <w:highlight w:val="yellow"/>
        </w:rPr>
        <w:t>.</w:t>
      </w:r>
    </w:p>
    <w:p w14:paraId="3490EB84" w14:textId="596820A9" w:rsidR="00451AB9" w:rsidRPr="00B8399B" w:rsidRDefault="00451AB9" w:rsidP="00100826">
      <w:pPr>
        <w:spacing w:line="480" w:lineRule="auto"/>
        <w:rPr>
          <w:highlight w:val="yellow"/>
        </w:rPr>
      </w:pPr>
      <w:r w:rsidRPr="00B8399B">
        <w:rPr>
          <w:highlight w:val="yellow"/>
        </w:rPr>
        <w:t xml:space="preserve">See the Assignment Details for more information on the elements to include in the </w:t>
      </w:r>
      <w:r w:rsidR="00332DC9" w:rsidRPr="00B8399B">
        <w:rPr>
          <w:highlight w:val="yellow"/>
        </w:rPr>
        <w:t>introduction</w:t>
      </w:r>
      <w:r w:rsidRPr="00B8399B">
        <w:rPr>
          <w:highlight w:val="yellow"/>
        </w:rPr>
        <w:t>.</w:t>
      </w:r>
    </w:p>
    <w:p w14:paraId="36A7EE23" w14:textId="77777777" w:rsidR="006A1B6B" w:rsidRDefault="006A1B6B" w:rsidP="006A1B6B">
      <w:pPr>
        <w:spacing w:line="480" w:lineRule="auto"/>
        <w:jc w:val="center"/>
      </w:pPr>
    </w:p>
    <w:p w14:paraId="63677D9E" w14:textId="77777777" w:rsidR="006A1B6B" w:rsidRDefault="006A1B6B" w:rsidP="006A1B6B">
      <w:pPr>
        <w:spacing w:line="480" w:lineRule="auto"/>
        <w:jc w:val="center"/>
      </w:pPr>
    </w:p>
    <w:p w14:paraId="144B0C7D" w14:textId="77777777" w:rsidR="006A1B6B" w:rsidRDefault="006A1B6B" w:rsidP="006A1B6B">
      <w:pPr>
        <w:spacing w:line="480" w:lineRule="auto"/>
        <w:jc w:val="center"/>
      </w:pPr>
    </w:p>
    <w:p w14:paraId="1E2AD514" w14:textId="77777777" w:rsidR="006A1B6B" w:rsidRDefault="006A1B6B" w:rsidP="006A1B6B">
      <w:pPr>
        <w:spacing w:line="480" w:lineRule="auto"/>
        <w:jc w:val="center"/>
      </w:pPr>
    </w:p>
    <w:p w14:paraId="6C3D268C" w14:textId="77777777" w:rsidR="006A1B6B" w:rsidRDefault="006A1B6B" w:rsidP="006A1B6B">
      <w:pPr>
        <w:spacing w:line="480" w:lineRule="auto"/>
        <w:jc w:val="center"/>
      </w:pPr>
    </w:p>
    <w:p w14:paraId="00FCB13D" w14:textId="77777777" w:rsidR="006A1B6B" w:rsidRDefault="006A1B6B" w:rsidP="006A1B6B">
      <w:pPr>
        <w:spacing w:line="480" w:lineRule="auto"/>
        <w:jc w:val="center"/>
      </w:pPr>
    </w:p>
    <w:p w14:paraId="792825AF" w14:textId="77777777" w:rsidR="006A1B6B" w:rsidRDefault="006A1B6B" w:rsidP="006A1B6B">
      <w:pPr>
        <w:spacing w:line="480" w:lineRule="auto"/>
        <w:jc w:val="center"/>
      </w:pPr>
    </w:p>
    <w:p w14:paraId="143A9115" w14:textId="77777777" w:rsidR="006A1B6B" w:rsidRDefault="006A1B6B" w:rsidP="006A1B6B">
      <w:pPr>
        <w:spacing w:line="480" w:lineRule="auto"/>
        <w:jc w:val="center"/>
      </w:pPr>
    </w:p>
    <w:p w14:paraId="25DC7DDD" w14:textId="77777777" w:rsidR="006A1B6B" w:rsidRDefault="006A1B6B" w:rsidP="006A1B6B">
      <w:pPr>
        <w:spacing w:line="480" w:lineRule="auto"/>
        <w:jc w:val="center"/>
      </w:pPr>
    </w:p>
    <w:p w14:paraId="16D559B6" w14:textId="52A91BA2" w:rsidR="006A1B6B" w:rsidRDefault="006A1B6B" w:rsidP="006A1B6B">
      <w:pPr>
        <w:spacing w:line="480" w:lineRule="auto"/>
        <w:jc w:val="center"/>
      </w:pPr>
    </w:p>
    <w:p w14:paraId="3C95FEE7" w14:textId="77777777" w:rsidR="00332DC9" w:rsidRDefault="00332DC9" w:rsidP="006A1B6B">
      <w:pPr>
        <w:spacing w:line="480" w:lineRule="auto"/>
        <w:jc w:val="center"/>
      </w:pPr>
    </w:p>
    <w:p w14:paraId="43161D27" w14:textId="77777777" w:rsidR="006A1B6B" w:rsidRDefault="0062434C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Ethical Management Systems</w:t>
      </w:r>
      <w:r w:rsidR="008500AC">
        <w:rPr>
          <w:b/>
          <w:bCs/>
        </w:rPr>
        <w:t xml:space="preserve"> </w:t>
      </w:r>
      <w:r w:rsidR="006A1B6B">
        <w:rPr>
          <w:b/>
          <w:bCs/>
        </w:rPr>
        <w:t>Analysis</w:t>
      </w:r>
    </w:p>
    <w:p w14:paraId="586E7FE4" w14:textId="4F0CAD31" w:rsidR="0048742A" w:rsidRPr="00AC7023" w:rsidRDefault="002763A4" w:rsidP="00AC7023">
      <w:pPr>
        <w:spacing w:line="480" w:lineRule="auto"/>
        <w:rPr>
          <w:b/>
          <w:bCs/>
          <w:highlight w:val="yellow"/>
        </w:rPr>
      </w:pPr>
      <w:r w:rsidRPr="00100826">
        <w:rPr>
          <w:i/>
          <w:highlight w:val="yellow"/>
        </w:rPr>
        <w:t>Slam!</w:t>
      </w:r>
      <w:r w:rsidR="00D64C18" w:rsidRPr="00AC7023">
        <w:rPr>
          <w:highlight w:val="yellow"/>
        </w:rPr>
        <w:t xml:space="preserve"> </w:t>
      </w:r>
      <w:proofErr w:type="gramStart"/>
      <w:r w:rsidR="00D64C18" w:rsidRPr="00AC7023">
        <w:rPr>
          <w:highlight w:val="yellow"/>
        </w:rPr>
        <w:t>is</w:t>
      </w:r>
      <w:proofErr w:type="gramEnd"/>
      <w:r w:rsidR="00D64C18" w:rsidRPr="00AC7023">
        <w:rPr>
          <w:highlight w:val="yellow"/>
        </w:rPr>
        <w:t xml:space="preserve"> a company that sells tennis balls</w:t>
      </w:r>
      <w:r w:rsidRPr="00AC7023">
        <w:rPr>
          <w:highlight w:val="yellow"/>
        </w:rPr>
        <w:t xml:space="preserve">. </w:t>
      </w:r>
      <w:r w:rsidR="00332DC9">
        <w:rPr>
          <w:highlight w:val="yellow"/>
        </w:rPr>
        <w:t>Its</w:t>
      </w:r>
      <w:r w:rsidR="00332DC9" w:rsidRPr="00AC7023">
        <w:rPr>
          <w:highlight w:val="yellow"/>
        </w:rPr>
        <w:t xml:space="preserve"> </w:t>
      </w:r>
      <w:r w:rsidR="00D64C18" w:rsidRPr="00AC7023">
        <w:rPr>
          <w:highlight w:val="yellow"/>
        </w:rPr>
        <w:t xml:space="preserve">clients are tennis clubs, school sports programs, and retail stores. </w:t>
      </w:r>
      <w:r w:rsidR="00332DC9">
        <w:rPr>
          <w:highlight w:val="yellow"/>
        </w:rPr>
        <w:t>Its</w:t>
      </w:r>
      <w:r w:rsidR="00332DC9" w:rsidRPr="00AC7023">
        <w:rPr>
          <w:highlight w:val="yellow"/>
        </w:rPr>
        <w:t xml:space="preserve"> </w:t>
      </w:r>
      <w:r w:rsidR="00CF68C4" w:rsidRPr="00AC7023">
        <w:rPr>
          <w:highlight w:val="yellow"/>
        </w:rPr>
        <w:t xml:space="preserve">supply chain </w:t>
      </w:r>
      <w:r w:rsidR="0003481D" w:rsidRPr="00AC7023">
        <w:rPr>
          <w:highlight w:val="yellow"/>
        </w:rPr>
        <w:t xml:space="preserve">is supported by a cross-functional </w:t>
      </w:r>
      <w:r w:rsidR="00CF68C4" w:rsidRPr="00AC7023">
        <w:rPr>
          <w:highlight w:val="yellow"/>
        </w:rPr>
        <w:t xml:space="preserve">team </w:t>
      </w:r>
      <w:r w:rsidR="00823FC6">
        <w:rPr>
          <w:highlight w:val="yellow"/>
        </w:rPr>
        <w:t xml:space="preserve">that </w:t>
      </w:r>
      <w:r w:rsidR="00CF68C4" w:rsidRPr="00AC7023">
        <w:rPr>
          <w:highlight w:val="yellow"/>
        </w:rPr>
        <w:t>manag</w:t>
      </w:r>
      <w:r w:rsidR="00823FC6">
        <w:rPr>
          <w:highlight w:val="yellow"/>
        </w:rPr>
        <w:t>es</w:t>
      </w:r>
      <w:r w:rsidR="00CF68C4" w:rsidRPr="00AC7023">
        <w:rPr>
          <w:highlight w:val="yellow"/>
        </w:rPr>
        <w:t xml:space="preserve"> the following in the</w:t>
      </w:r>
      <w:r w:rsidR="0003481D" w:rsidRPr="00AC7023">
        <w:rPr>
          <w:highlight w:val="yellow"/>
        </w:rPr>
        <w:t xml:space="preserve"> supply chain:</w:t>
      </w:r>
    </w:p>
    <w:p w14:paraId="222D3515" w14:textId="6EB35B2A" w:rsidR="0048742A" w:rsidRPr="0048742A" w:rsidRDefault="0003481D" w:rsidP="0048742A">
      <w:pPr>
        <w:pStyle w:val="ListParagraph"/>
        <w:numPr>
          <w:ilvl w:val="0"/>
          <w:numId w:val="5"/>
        </w:numPr>
        <w:spacing w:line="480" w:lineRule="auto"/>
        <w:rPr>
          <w:b/>
          <w:bCs/>
          <w:highlight w:val="yellow"/>
        </w:rPr>
      </w:pPr>
      <w:r w:rsidRPr="00100826">
        <w:rPr>
          <w:b/>
          <w:highlight w:val="yellow"/>
        </w:rPr>
        <w:t>Marketing</w:t>
      </w:r>
      <w:r w:rsidR="00332DC9" w:rsidRPr="00100826">
        <w:rPr>
          <w:b/>
          <w:highlight w:val="yellow"/>
        </w:rPr>
        <w:t>:</w:t>
      </w:r>
      <w:r>
        <w:rPr>
          <w:highlight w:val="yellow"/>
        </w:rPr>
        <w:t xml:space="preserve"> </w:t>
      </w:r>
      <w:r w:rsidR="000B3B15">
        <w:rPr>
          <w:highlight w:val="yellow"/>
        </w:rPr>
        <w:t xml:space="preserve">This involves </w:t>
      </w:r>
      <w:r>
        <w:rPr>
          <w:highlight w:val="yellow"/>
        </w:rPr>
        <w:t>conducting research and producing</w:t>
      </w:r>
      <w:r w:rsidR="006468D7">
        <w:rPr>
          <w:highlight w:val="yellow"/>
        </w:rPr>
        <w:t xml:space="preserve"> report</w:t>
      </w:r>
      <w:r w:rsidR="000B3B15">
        <w:rPr>
          <w:highlight w:val="yellow"/>
        </w:rPr>
        <w:t>s</w:t>
      </w:r>
      <w:r w:rsidR="006468D7">
        <w:rPr>
          <w:highlight w:val="yellow"/>
        </w:rPr>
        <w:t xml:space="preserve"> to ensure </w:t>
      </w:r>
      <w:r w:rsidR="000B3B15">
        <w:rPr>
          <w:highlight w:val="yellow"/>
        </w:rPr>
        <w:t xml:space="preserve">that </w:t>
      </w:r>
      <w:r w:rsidR="006468D7">
        <w:rPr>
          <w:highlight w:val="yellow"/>
        </w:rPr>
        <w:t>the supply chain operation</w:t>
      </w:r>
      <w:r>
        <w:rPr>
          <w:highlight w:val="yellow"/>
        </w:rPr>
        <w:t xml:space="preserve"> understands consumer demand for its products, promoting the supply chain’s brand and products or services</w:t>
      </w:r>
      <w:r w:rsidR="00594E60">
        <w:rPr>
          <w:highlight w:val="yellow"/>
        </w:rPr>
        <w:t xml:space="preserve">, </w:t>
      </w:r>
      <w:r w:rsidR="000B3B15">
        <w:rPr>
          <w:highlight w:val="yellow"/>
        </w:rPr>
        <w:t xml:space="preserve">and </w:t>
      </w:r>
      <w:r w:rsidR="00594E60">
        <w:rPr>
          <w:highlight w:val="yellow"/>
        </w:rPr>
        <w:t>ensuring marketing drives sales and revenue</w:t>
      </w:r>
      <w:r>
        <w:rPr>
          <w:highlight w:val="yellow"/>
        </w:rPr>
        <w:t>.</w:t>
      </w:r>
    </w:p>
    <w:p w14:paraId="3B5A25A5" w14:textId="5819F054" w:rsidR="0048742A" w:rsidRPr="00CF68C4" w:rsidRDefault="0003481D" w:rsidP="0048742A">
      <w:pPr>
        <w:pStyle w:val="ListParagraph"/>
        <w:numPr>
          <w:ilvl w:val="0"/>
          <w:numId w:val="5"/>
        </w:numPr>
        <w:spacing w:line="480" w:lineRule="auto"/>
        <w:rPr>
          <w:b/>
          <w:bCs/>
          <w:highlight w:val="yellow"/>
        </w:rPr>
      </w:pPr>
      <w:r w:rsidRPr="00100826">
        <w:rPr>
          <w:b/>
          <w:highlight w:val="yellow"/>
        </w:rPr>
        <w:t>Finan</w:t>
      </w:r>
      <w:r w:rsidR="006468D7" w:rsidRPr="00100826">
        <w:rPr>
          <w:b/>
          <w:highlight w:val="yellow"/>
        </w:rPr>
        <w:t>ce</w:t>
      </w:r>
      <w:r w:rsidR="00332DC9" w:rsidRPr="00100826">
        <w:rPr>
          <w:b/>
          <w:highlight w:val="yellow"/>
        </w:rPr>
        <w:t>:</w:t>
      </w:r>
      <w:r w:rsidR="006468D7">
        <w:rPr>
          <w:highlight w:val="yellow"/>
        </w:rPr>
        <w:t xml:space="preserve"> </w:t>
      </w:r>
      <w:r w:rsidR="00823FC6">
        <w:rPr>
          <w:highlight w:val="yellow"/>
        </w:rPr>
        <w:t xml:space="preserve">This involves </w:t>
      </w:r>
      <w:r>
        <w:rPr>
          <w:highlight w:val="yellow"/>
        </w:rPr>
        <w:t>en</w:t>
      </w:r>
      <w:r w:rsidR="00CF68C4">
        <w:rPr>
          <w:highlight w:val="yellow"/>
        </w:rPr>
        <w:t>sur</w:t>
      </w:r>
      <w:r w:rsidR="00823FC6">
        <w:rPr>
          <w:highlight w:val="yellow"/>
        </w:rPr>
        <w:t>ing</w:t>
      </w:r>
      <w:r w:rsidR="00CF68C4">
        <w:rPr>
          <w:highlight w:val="yellow"/>
        </w:rPr>
        <w:t xml:space="preserve"> cost</w:t>
      </w:r>
      <w:r w:rsidR="00823FC6">
        <w:rPr>
          <w:highlight w:val="yellow"/>
        </w:rPr>
        <w:t>-</w:t>
      </w:r>
      <w:r w:rsidR="00CF68C4">
        <w:rPr>
          <w:highlight w:val="yellow"/>
        </w:rPr>
        <w:t>effective procurement contracts with suppliers</w:t>
      </w:r>
      <w:r w:rsidR="006468D7">
        <w:rPr>
          <w:highlight w:val="yellow"/>
        </w:rPr>
        <w:t xml:space="preserve"> and cost</w:t>
      </w:r>
      <w:r w:rsidR="00823FC6">
        <w:rPr>
          <w:highlight w:val="yellow"/>
        </w:rPr>
        <w:t>-</w:t>
      </w:r>
      <w:r w:rsidR="006468D7">
        <w:rPr>
          <w:highlight w:val="yellow"/>
        </w:rPr>
        <w:t xml:space="preserve">effective operations processes, ensuring </w:t>
      </w:r>
      <w:r w:rsidR="00823FC6">
        <w:rPr>
          <w:highlight w:val="yellow"/>
        </w:rPr>
        <w:t xml:space="preserve">that </w:t>
      </w:r>
      <w:r w:rsidR="006468D7">
        <w:rPr>
          <w:highlight w:val="yellow"/>
        </w:rPr>
        <w:t xml:space="preserve">marketing initiatives enable </w:t>
      </w:r>
      <w:r w:rsidR="00823FC6">
        <w:rPr>
          <w:highlight w:val="yellow"/>
        </w:rPr>
        <w:t xml:space="preserve">the </w:t>
      </w:r>
      <w:r w:rsidR="006468D7">
        <w:rPr>
          <w:highlight w:val="yellow"/>
        </w:rPr>
        <w:t>achiev</w:t>
      </w:r>
      <w:r w:rsidR="00823FC6">
        <w:rPr>
          <w:highlight w:val="yellow"/>
        </w:rPr>
        <w:t>ement of</w:t>
      </w:r>
      <w:r w:rsidR="006468D7">
        <w:rPr>
          <w:highlight w:val="yellow"/>
        </w:rPr>
        <w:t xml:space="preserve"> the supply chain’s financial objectives, ensur</w:t>
      </w:r>
      <w:r w:rsidR="00823FC6">
        <w:rPr>
          <w:highlight w:val="yellow"/>
        </w:rPr>
        <w:t>ing</w:t>
      </w:r>
      <w:r w:rsidR="006468D7">
        <w:rPr>
          <w:highlight w:val="yellow"/>
        </w:rPr>
        <w:t xml:space="preserve"> </w:t>
      </w:r>
      <w:r w:rsidR="00823FC6">
        <w:rPr>
          <w:highlight w:val="yellow"/>
        </w:rPr>
        <w:t xml:space="preserve">the </w:t>
      </w:r>
      <w:r w:rsidR="006468D7">
        <w:rPr>
          <w:highlight w:val="yellow"/>
        </w:rPr>
        <w:t xml:space="preserve">alignment of marketing with sales forecasting, </w:t>
      </w:r>
      <w:r w:rsidR="001F630B">
        <w:rPr>
          <w:highlight w:val="yellow"/>
        </w:rPr>
        <w:t xml:space="preserve">and </w:t>
      </w:r>
      <w:r w:rsidR="006468D7">
        <w:rPr>
          <w:highlight w:val="yellow"/>
        </w:rPr>
        <w:t xml:space="preserve">improving </w:t>
      </w:r>
      <w:r w:rsidR="00CE5F2D">
        <w:rPr>
          <w:highlight w:val="yellow"/>
        </w:rPr>
        <w:t xml:space="preserve">the </w:t>
      </w:r>
      <w:r w:rsidR="006468D7">
        <w:rPr>
          <w:highlight w:val="yellow"/>
        </w:rPr>
        <w:t>ROI of marketing investment</w:t>
      </w:r>
      <w:r w:rsidR="00823FC6">
        <w:rPr>
          <w:highlight w:val="yellow"/>
        </w:rPr>
        <w:t>.</w:t>
      </w:r>
    </w:p>
    <w:p w14:paraId="0C62FB91" w14:textId="10C634E2" w:rsidR="00CF68C4" w:rsidRPr="00CF68C4" w:rsidRDefault="00CF68C4" w:rsidP="001E5A7B">
      <w:pPr>
        <w:pStyle w:val="ListParagraph"/>
        <w:numPr>
          <w:ilvl w:val="0"/>
          <w:numId w:val="5"/>
        </w:numPr>
        <w:spacing w:line="480" w:lineRule="auto"/>
        <w:rPr>
          <w:b/>
          <w:bCs/>
          <w:highlight w:val="yellow"/>
        </w:rPr>
      </w:pPr>
      <w:r w:rsidRPr="00100826">
        <w:rPr>
          <w:b/>
          <w:highlight w:val="yellow"/>
        </w:rPr>
        <w:t xml:space="preserve">Logistics </w:t>
      </w:r>
      <w:r w:rsidR="00332DC9" w:rsidRPr="00100826">
        <w:rPr>
          <w:b/>
          <w:highlight w:val="yellow"/>
        </w:rPr>
        <w:t>o</w:t>
      </w:r>
      <w:r w:rsidRPr="00100826">
        <w:rPr>
          <w:b/>
          <w:highlight w:val="yellow"/>
        </w:rPr>
        <w:t>perations</w:t>
      </w:r>
      <w:r w:rsidR="00332DC9" w:rsidRPr="00100826">
        <w:rPr>
          <w:b/>
          <w:highlight w:val="yellow"/>
        </w:rPr>
        <w:t>:</w:t>
      </w:r>
      <w:r w:rsidRPr="00CF68C4">
        <w:rPr>
          <w:highlight w:val="yellow"/>
        </w:rPr>
        <w:t xml:space="preserve"> </w:t>
      </w:r>
      <w:r w:rsidR="00CE5F2D">
        <w:rPr>
          <w:highlight w:val="yellow"/>
        </w:rPr>
        <w:t xml:space="preserve">This involves </w:t>
      </w:r>
      <w:r w:rsidRPr="00CF68C4">
        <w:rPr>
          <w:highlight w:val="yellow"/>
        </w:rPr>
        <w:t xml:space="preserve">managing </w:t>
      </w:r>
      <w:r w:rsidR="00CE5F2D">
        <w:rPr>
          <w:highlight w:val="yellow"/>
        </w:rPr>
        <w:t xml:space="preserve">the </w:t>
      </w:r>
      <w:r w:rsidRPr="00CF68C4">
        <w:rPr>
          <w:highlight w:val="yellow"/>
        </w:rPr>
        <w:t>procurement and transportation of tennis balls from suppliers, inventory management in the warehous</w:t>
      </w:r>
      <w:r>
        <w:rPr>
          <w:highlight w:val="yellow"/>
        </w:rPr>
        <w:t xml:space="preserve">e, </w:t>
      </w:r>
      <w:r w:rsidR="00CE5F2D">
        <w:rPr>
          <w:highlight w:val="yellow"/>
        </w:rPr>
        <w:t xml:space="preserve">and </w:t>
      </w:r>
      <w:r>
        <w:rPr>
          <w:highlight w:val="yellow"/>
        </w:rPr>
        <w:t>packing and delivery of product</w:t>
      </w:r>
      <w:r w:rsidR="00CE5F2D">
        <w:rPr>
          <w:highlight w:val="yellow"/>
        </w:rPr>
        <w:t>s</w:t>
      </w:r>
      <w:r>
        <w:rPr>
          <w:highlight w:val="yellow"/>
        </w:rPr>
        <w:t xml:space="preserve"> to customer</w:t>
      </w:r>
      <w:r w:rsidR="00CE5F2D">
        <w:rPr>
          <w:highlight w:val="yellow"/>
        </w:rPr>
        <w:t>s.</w:t>
      </w:r>
    </w:p>
    <w:p w14:paraId="4C59AE3C" w14:textId="4A291C47" w:rsidR="00CF68C4" w:rsidRPr="00CF68C4" w:rsidRDefault="00CF68C4" w:rsidP="001E5A7B">
      <w:pPr>
        <w:pStyle w:val="ListParagraph"/>
        <w:numPr>
          <w:ilvl w:val="0"/>
          <w:numId w:val="5"/>
        </w:numPr>
        <w:spacing w:line="480" w:lineRule="auto"/>
        <w:rPr>
          <w:b/>
          <w:bCs/>
          <w:highlight w:val="yellow"/>
        </w:rPr>
      </w:pPr>
      <w:r w:rsidRPr="00100826">
        <w:rPr>
          <w:b/>
          <w:highlight w:val="yellow"/>
        </w:rPr>
        <w:t>IT</w:t>
      </w:r>
      <w:r w:rsidR="00332DC9" w:rsidRPr="00100826">
        <w:rPr>
          <w:b/>
          <w:highlight w:val="yellow"/>
        </w:rPr>
        <w:t>:</w:t>
      </w:r>
      <w:r w:rsidRPr="00CF68C4">
        <w:rPr>
          <w:highlight w:val="yellow"/>
        </w:rPr>
        <w:t xml:space="preserve"> </w:t>
      </w:r>
      <w:r w:rsidR="00CE5F2D">
        <w:rPr>
          <w:highlight w:val="yellow"/>
        </w:rPr>
        <w:t xml:space="preserve">This involves </w:t>
      </w:r>
      <w:r w:rsidRPr="00CF68C4">
        <w:rPr>
          <w:highlight w:val="yellow"/>
        </w:rPr>
        <w:t xml:space="preserve">managing systems </w:t>
      </w:r>
      <w:r w:rsidR="00CE5F2D">
        <w:rPr>
          <w:highlight w:val="yellow"/>
        </w:rPr>
        <w:t xml:space="preserve">that </w:t>
      </w:r>
      <w:r w:rsidRPr="00CF68C4">
        <w:rPr>
          <w:highlight w:val="yellow"/>
        </w:rPr>
        <w:t>support the end-to-end supply chain process</w:t>
      </w:r>
      <w:r w:rsidR="00847F9C">
        <w:rPr>
          <w:highlight w:val="yellow"/>
        </w:rPr>
        <w:t>, which</w:t>
      </w:r>
      <w:r w:rsidRPr="00CF68C4">
        <w:rPr>
          <w:highlight w:val="yellow"/>
        </w:rPr>
        <w:t xml:space="preserve"> includ</w:t>
      </w:r>
      <w:r w:rsidR="00847F9C">
        <w:rPr>
          <w:highlight w:val="yellow"/>
        </w:rPr>
        <w:t>es</w:t>
      </w:r>
      <w:r w:rsidRPr="00CF68C4">
        <w:rPr>
          <w:highlight w:val="yellow"/>
        </w:rPr>
        <w:t xml:space="preserve"> marketing, customers, suppliers, inventory, and transportation.</w:t>
      </w:r>
    </w:p>
    <w:p w14:paraId="277E155B" w14:textId="66FABFD9" w:rsidR="00CF68C4" w:rsidRDefault="00CF68C4" w:rsidP="00CF68C4">
      <w:pPr>
        <w:spacing w:line="480" w:lineRule="auto"/>
        <w:ind w:left="720"/>
        <w:rPr>
          <w:bCs/>
          <w:highlight w:val="yellow"/>
        </w:rPr>
      </w:pPr>
      <w:r w:rsidRPr="00CF68C4">
        <w:rPr>
          <w:bCs/>
          <w:highlight w:val="yellow"/>
        </w:rPr>
        <w:t>Review the information i</w:t>
      </w:r>
      <w:r w:rsidR="00B77F13">
        <w:rPr>
          <w:bCs/>
          <w:highlight w:val="yellow"/>
        </w:rPr>
        <w:t>n the table below. Write a 1</w:t>
      </w:r>
      <w:r w:rsidR="00C52663">
        <w:rPr>
          <w:bCs/>
          <w:highlight w:val="yellow"/>
        </w:rPr>
        <w:t>-</w:t>
      </w:r>
      <w:r w:rsidRPr="00CF68C4">
        <w:rPr>
          <w:bCs/>
          <w:highlight w:val="yellow"/>
        </w:rPr>
        <w:t>page an</w:t>
      </w:r>
      <w:r>
        <w:rPr>
          <w:bCs/>
          <w:highlight w:val="yellow"/>
        </w:rPr>
        <w:t>alysis of</w:t>
      </w:r>
      <w:r>
        <w:rPr>
          <w:b/>
          <w:bCs/>
          <w:highlight w:val="yellow"/>
        </w:rPr>
        <w:t xml:space="preserve"> </w:t>
      </w:r>
      <w:r w:rsidRPr="00CF68C4">
        <w:rPr>
          <w:bCs/>
          <w:highlight w:val="yellow"/>
        </w:rPr>
        <w:t>which technology is used to support each of the supply chain operations function</w:t>
      </w:r>
      <w:r w:rsidR="00893DCE">
        <w:rPr>
          <w:bCs/>
          <w:highlight w:val="yellow"/>
        </w:rPr>
        <w:t>s</w:t>
      </w:r>
      <w:r w:rsidRPr="00CF68C4">
        <w:rPr>
          <w:bCs/>
          <w:highlight w:val="yellow"/>
        </w:rPr>
        <w:t xml:space="preserve"> above</w:t>
      </w:r>
      <w:r w:rsidR="007C0F98">
        <w:rPr>
          <w:bCs/>
          <w:highlight w:val="yellow"/>
        </w:rPr>
        <w:t>,</w:t>
      </w:r>
      <w:r w:rsidRPr="00CF68C4">
        <w:rPr>
          <w:bCs/>
          <w:highlight w:val="yellow"/>
        </w:rPr>
        <w:t xml:space="preserve"> and explain how each technology supports the function</w:t>
      </w:r>
      <w:r w:rsidR="00B77F13">
        <w:rPr>
          <w:bCs/>
          <w:highlight w:val="yellow"/>
        </w:rPr>
        <w:t>’s processes</w:t>
      </w:r>
      <w:r w:rsidRPr="00CF68C4">
        <w:rPr>
          <w:bCs/>
          <w:highlight w:val="yellow"/>
        </w:rPr>
        <w:t>.</w:t>
      </w:r>
    </w:p>
    <w:p w14:paraId="4AE1F6C7" w14:textId="0BC3C08C" w:rsidR="00AC7023" w:rsidRDefault="00AC7023" w:rsidP="00CF68C4">
      <w:pPr>
        <w:spacing w:line="480" w:lineRule="auto"/>
        <w:ind w:left="720"/>
        <w:rPr>
          <w:bCs/>
          <w:highlight w:val="yellow"/>
        </w:rPr>
      </w:pPr>
    </w:p>
    <w:p w14:paraId="6FBE6172" w14:textId="75AD4128" w:rsidR="00723D15" w:rsidRDefault="00723D15" w:rsidP="00CF68C4">
      <w:pPr>
        <w:spacing w:line="480" w:lineRule="auto"/>
        <w:ind w:left="720"/>
        <w:rPr>
          <w:bCs/>
          <w:highlight w:val="yellow"/>
        </w:rPr>
      </w:pPr>
    </w:p>
    <w:p w14:paraId="12A9875B" w14:textId="77777777" w:rsidR="00723D15" w:rsidRDefault="00723D15" w:rsidP="00CF68C4">
      <w:pPr>
        <w:spacing w:line="480" w:lineRule="auto"/>
        <w:ind w:left="720"/>
        <w:rPr>
          <w:bCs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</w:tblGrid>
      <w:tr w:rsidR="00EE7932" w14:paraId="21D03398" w14:textId="77777777" w:rsidTr="002E4793">
        <w:trPr>
          <w:jc w:val="center"/>
        </w:trPr>
        <w:tc>
          <w:tcPr>
            <w:tcW w:w="4675" w:type="dxa"/>
          </w:tcPr>
          <w:p w14:paraId="2B060A91" w14:textId="77777777" w:rsidR="00EE7932" w:rsidRPr="00F74C40" w:rsidRDefault="00EE7932" w:rsidP="002E4793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Technologies</w:t>
            </w:r>
          </w:p>
        </w:tc>
      </w:tr>
      <w:tr w:rsidR="00EE7932" w14:paraId="0E50ACC8" w14:textId="77777777" w:rsidTr="002E4793">
        <w:trPr>
          <w:jc w:val="center"/>
        </w:trPr>
        <w:tc>
          <w:tcPr>
            <w:tcW w:w="4675" w:type="dxa"/>
          </w:tcPr>
          <w:p w14:paraId="4B581CAB" w14:textId="3C9EE50A" w:rsidR="00EE7932" w:rsidRPr="00F74C40" w:rsidRDefault="00EE7932" w:rsidP="007C0F98">
            <w:pPr>
              <w:spacing w:line="240" w:lineRule="auto"/>
              <w:rPr>
                <w:bCs/>
                <w:sz w:val="20"/>
                <w:szCs w:val="20"/>
              </w:rPr>
            </w:pPr>
            <w:r w:rsidRPr="00100826">
              <w:rPr>
                <w:b/>
                <w:bCs/>
                <w:sz w:val="20"/>
                <w:szCs w:val="20"/>
              </w:rPr>
              <w:t xml:space="preserve">Customer </w:t>
            </w:r>
            <w:r w:rsidR="007C0F98" w:rsidRPr="00100826">
              <w:rPr>
                <w:b/>
                <w:bCs/>
                <w:sz w:val="20"/>
                <w:szCs w:val="20"/>
              </w:rPr>
              <w:t xml:space="preserve">relationship management </w:t>
            </w:r>
            <w:r w:rsidRPr="00100826">
              <w:rPr>
                <w:b/>
                <w:bCs/>
                <w:sz w:val="20"/>
                <w:szCs w:val="20"/>
              </w:rPr>
              <w:t>system</w:t>
            </w:r>
            <w:r w:rsidR="007C0F98" w:rsidRPr="00100826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C0F98">
              <w:rPr>
                <w:bCs/>
                <w:sz w:val="20"/>
                <w:szCs w:val="20"/>
              </w:rPr>
              <w:t xml:space="preserve">This </w:t>
            </w:r>
            <w:r>
              <w:rPr>
                <w:bCs/>
                <w:sz w:val="20"/>
                <w:szCs w:val="20"/>
              </w:rPr>
              <w:t>supports customer-related data and processing.</w:t>
            </w:r>
          </w:p>
        </w:tc>
      </w:tr>
      <w:tr w:rsidR="00EE7932" w14:paraId="713F1D12" w14:textId="77777777" w:rsidTr="002E4793">
        <w:trPr>
          <w:jc w:val="center"/>
        </w:trPr>
        <w:tc>
          <w:tcPr>
            <w:tcW w:w="4675" w:type="dxa"/>
          </w:tcPr>
          <w:p w14:paraId="48013445" w14:textId="36C5781E" w:rsidR="00EE7932" w:rsidRPr="006002C1" w:rsidRDefault="00EE7932" w:rsidP="007C0F98">
            <w:pPr>
              <w:spacing w:line="240" w:lineRule="auto"/>
              <w:rPr>
                <w:bCs/>
                <w:sz w:val="20"/>
                <w:szCs w:val="20"/>
              </w:rPr>
            </w:pPr>
            <w:r w:rsidRPr="00100826">
              <w:rPr>
                <w:b/>
                <w:bCs/>
                <w:sz w:val="20"/>
                <w:szCs w:val="20"/>
              </w:rPr>
              <w:t xml:space="preserve">Supplier </w:t>
            </w:r>
            <w:r w:rsidR="007C0F98" w:rsidRPr="00100826">
              <w:rPr>
                <w:b/>
                <w:bCs/>
                <w:sz w:val="20"/>
                <w:szCs w:val="20"/>
              </w:rPr>
              <w:t xml:space="preserve">relationship management </w:t>
            </w:r>
            <w:r w:rsidRPr="00100826">
              <w:rPr>
                <w:b/>
                <w:bCs/>
                <w:sz w:val="20"/>
                <w:szCs w:val="20"/>
              </w:rPr>
              <w:t>system</w:t>
            </w:r>
            <w:r w:rsidR="007C0F98" w:rsidRPr="00100826">
              <w:rPr>
                <w:b/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C0F98">
              <w:rPr>
                <w:bCs/>
                <w:sz w:val="20"/>
                <w:szCs w:val="20"/>
              </w:rPr>
              <w:t xml:space="preserve">This </w:t>
            </w:r>
            <w:r>
              <w:rPr>
                <w:bCs/>
                <w:sz w:val="20"/>
                <w:szCs w:val="20"/>
              </w:rPr>
              <w:t>enables supplier-related communication and processing.</w:t>
            </w:r>
          </w:p>
        </w:tc>
      </w:tr>
      <w:tr w:rsidR="00EE7932" w14:paraId="67DE552F" w14:textId="77777777" w:rsidTr="002E4793">
        <w:trPr>
          <w:jc w:val="center"/>
        </w:trPr>
        <w:tc>
          <w:tcPr>
            <w:tcW w:w="4675" w:type="dxa"/>
          </w:tcPr>
          <w:p w14:paraId="1D4B2BDC" w14:textId="509DD550" w:rsidR="00EE7932" w:rsidRDefault="00EE7932" w:rsidP="007C0F98">
            <w:pPr>
              <w:spacing w:line="240" w:lineRule="auto"/>
              <w:rPr>
                <w:bCs/>
                <w:sz w:val="20"/>
                <w:szCs w:val="20"/>
              </w:rPr>
            </w:pPr>
            <w:r w:rsidRPr="00100826">
              <w:rPr>
                <w:b/>
                <w:bCs/>
                <w:sz w:val="20"/>
                <w:szCs w:val="20"/>
              </w:rPr>
              <w:t xml:space="preserve">Vendor </w:t>
            </w:r>
            <w:r w:rsidR="007C0F98" w:rsidRPr="00100826">
              <w:rPr>
                <w:b/>
                <w:bCs/>
                <w:sz w:val="20"/>
                <w:szCs w:val="20"/>
              </w:rPr>
              <w:t>management system:</w:t>
            </w:r>
            <w:r w:rsidR="007C0F98">
              <w:rPr>
                <w:bCs/>
                <w:sz w:val="20"/>
                <w:szCs w:val="20"/>
              </w:rPr>
              <w:t xml:space="preserve"> </w:t>
            </w:r>
            <w:r w:rsidR="00045153">
              <w:rPr>
                <w:bCs/>
                <w:sz w:val="20"/>
                <w:szCs w:val="20"/>
              </w:rPr>
              <w:t xml:space="preserve">This </w:t>
            </w:r>
            <w:r w:rsidR="007C0F98">
              <w:rPr>
                <w:bCs/>
                <w:sz w:val="20"/>
                <w:szCs w:val="20"/>
              </w:rPr>
              <w:t xml:space="preserve">enables </w:t>
            </w:r>
            <w:r>
              <w:rPr>
                <w:bCs/>
                <w:sz w:val="20"/>
                <w:szCs w:val="20"/>
              </w:rPr>
              <w:t>staffing management processing</w:t>
            </w:r>
            <w:r w:rsidR="00045153">
              <w:rPr>
                <w:bCs/>
                <w:sz w:val="20"/>
                <w:szCs w:val="20"/>
              </w:rPr>
              <w:t>.</w:t>
            </w:r>
          </w:p>
        </w:tc>
      </w:tr>
      <w:tr w:rsidR="00EE7932" w14:paraId="07FFD538" w14:textId="77777777" w:rsidTr="002E4793">
        <w:trPr>
          <w:jc w:val="center"/>
        </w:trPr>
        <w:tc>
          <w:tcPr>
            <w:tcW w:w="4675" w:type="dxa"/>
          </w:tcPr>
          <w:p w14:paraId="5776EA1A" w14:textId="520D43AA" w:rsidR="00EE7932" w:rsidRDefault="00EE7932" w:rsidP="007C0F98">
            <w:pPr>
              <w:spacing w:line="240" w:lineRule="auto"/>
              <w:rPr>
                <w:bCs/>
                <w:sz w:val="20"/>
                <w:szCs w:val="20"/>
              </w:rPr>
            </w:pPr>
            <w:r w:rsidRPr="00100826">
              <w:rPr>
                <w:b/>
                <w:bCs/>
                <w:sz w:val="20"/>
                <w:szCs w:val="20"/>
              </w:rPr>
              <w:t xml:space="preserve">Procurement </w:t>
            </w:r>
            <w:r w:rsidR="007C0F98" w:rsidRPr="00100826">
              <w:rPr>
                <w:b/>
                <w:bCs/>
                <w:sz w:val="20"/>
                <w:szCs w:val="20"/>
              </w:rPr>
              <w:t>management system:</w:t>
            </w:r>
            <w:r w:rsidR="007C0F98">
              <w:rPr>
                <w:bCs/>
                <w:sz w:val="20"/>
                <w:szCs w:val="20"/>
              </w:rPr>
              <w:t xml:space="preserve"> </w:t>
            </w:r>
            <w:r w:rsidR="00045153">
              <w:rPr>
                <w:bCs/>
                <w:sz w:val="20"/>
                <w:szCs w:val="20"/>
              </w:rPr>
              <w:t xml:space="preserve">This </w:t>
            </w:r>
            <w:r>
              <w:rPr>
                <w:bCs/>
                <w:sz w:val="20"/>
                <w:szCs w:val="20"/>
              </w:rPr>
              <w:t>enables contract processing.</w:t>
            </w:r>
          </w:p>
        </w:tc>
      </w:tr>
      <w:tr w:rsidR="00EE7932" w14:paraId="26F73B1C" w14:textId="77777777" w:rsidTr="002E4793">
        <w:trPr>
          <w:jc w:val="center"/>
        </w:trPr>
        <w:tc>
          <w:tcPr>
            <w:tcW w:w="4675" w:type="dxa"/>
          </w:tcPr>
          <w:p w14:paraId="7CA37CCA" w14:textId="61E9B649" w:rsidR="00EE7932" w:rsidRDefault="00EE7932" w:rsidP="007C0F98">
            <w:pPr>
              <w:spacing w:line="240" w:lineRule="auto"/>
              <w:rPr>
                <w:bCs/>
                <w:sz w:val="20"/>
                <w:szCs w:val="20"/>
              </w:rPr>
            </w:pPr>
            <w:r w:rsidRPr="00100826">
              <w:rPr>
                <w:b/>
                <w:bCs/>
                <w:sz w:val="20"/>
                <w:szCs w:val="20"/>
              </w:rPr>
              <w:t xml:space="preserve">Warehouse </w:t>
            </w:r>
            <w:r w:rsidR="007C0F98" w:rsidRPr="00100826">
              <w:rPr>
                <w:b/>
                <w:bCs/>
                <w:sz w:val="20"/>
                <w:szCs w:val="20"/>
              </w:rPr>
              <w:t>management system: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D5D88">
              <w:rPr>
                <w:bCs/>
                <w:sz w:val="20"/>
                <w:szCs w:val="20"/>
              </w:rPr>
              <w:t xml:space="preserve">This </w:t>
            </w:r>
            <w:r>
              <w:rPr>
                <w:bCs/>
                <w:sz w:val="20"/>
                <w:szCs w:val="20"/>
              </w:rPr>
              <w:t>enables warehouse management processing.</w:t>
            </w:r>
          </w:p>
        </w:tc>
      </w:tr>
    </w:tbl>
    <w:p w14:paraId="75A36009" w14:textId="77777777" w:rsidR="00B77F13" w:rsidRDefault="00B77F13" w:rsidP="00CF68C4">
      <w:pPr>
        <w:spacing w:line="480" w:lineRule="auto"/>
        <w:ind w:left="720"/>
      </w:pPr>
    </w:p>
    <w:p w14:paraId="17A82252" w14:textId="24631949" w:rsidR="00CF68C4" w:rsidRPr="00AC7023" w:rsidRDefault="0062434C" w:rsidP="00AC7023">
      <w:pPr>
        <w:spacing w:line="480" w:lineRule="auto"/>
        <w:rPr>
          <w:bCs/>
          <w:highlight w:val="yellow"/>
        </w:rPr>
      </w:pPr>
      <w:r w:rsidRPr="00AC7023">
        <w:rPr>
          <w:bCs/>
          <w:highlight w:val="yellow"/>
        </w:rPr>
        <w:t>Write a</w:t>
      </w:r>
      <w:r w:rsidR="00B77F13" w:rsidRPr="00AC7023">
        <w:rPr>
          <w:bCs/>
          <w:highlight w:val="yellow"/>
        </w:rPr>
        <w:t xml:space="preserve"> 1</w:t>
      </w:r>
      <w:r w:rsidR="00612A4F">
        <w:rPr>
          <w:bCs/>
          <w:highlight w:val="yellow"/>
        </w:rPr>
        <w:t>-</w:t>
      </w:r>
      <w:r w:rsidR="00B77F13" w:rsidRPr="00AC7023">
        <w:rPr>
          <w:bCs/>
          <w:highlight w:val="yellow"/>
        </w:rPr>
        <w:t xml:space="preserve">page analysis </w:t>
      </w:r>
      <w:r w:rsidR="00612A4F">
        <w:rPr>
          <w:bCs/>
          <w:highlight w:val="yellow"/>
        </w:rPr>
        <w:t>that compares</w:t>
      </w:r>
      <w:r w:rsidR="00B77F13" w:rsidRPr="00AC7023">
        <w:rPr>
          <w:bCs/>
          <w:highlight w:val="yellow"/>
        </w:rPr>
        <w:t xml:space="preserve"> the </w:t>
      </w:r>
      <w:r w:rsidR="00612A4F">
        <w:rPr>
          <w:bCs/>
          <w:highlight w:val="yellow"/>
        </w:rPr>
        <w:t>advantage</w:t>
      </w:r>
      <w:r w:rsidR="00B77F13" w:rsidRPr="00AC7023">
        <w:rPr>
          <w:bCs/>
          <w:highlight w:val="yellow"/>
        </w:rPr>
        <w:t xml:space="preserve">s and </w:t>
      </w:r>
      <w:r w:rsidR="00612A4F">
        <w:rPr>
          <w:bCs/>
          <w:highlight w:val="yellow"/>
        </w:rPr>
        <w:t>disadvantage</w:t>
      </w:r>
      <w:r w:rsidR="00B77F13" w:rsidRPr="00AC7023">
        <w:rPr>
          <w:bCs/>
          <w:highlight w:val="yellow"/>
        </w:rPr>
        <w:t>s of using the systems</w:t>
      </w:r>
      <w:r w:rsidRPr="00AC7023">
        <w:rPr>
          <w:bCs/>
          <w:highlight w:val="yellow"/>
        </w:rPr>
        <w:t xml:space="preserve"> provided in the table above to drive ethical practices throughout </w:t>
      </w:r>
      <w:r w:rsidR="006B3E1F">
        <w:rPr>
          <w:bCs/>
          <w:highlight w:val="yellow"/>
        </w:rPr>
        <w:t>the company’s</w:t>
      </w:r>
      <w:r w:rsidRPr="00AC7023">
        <w:rPr>
          <w:bCs/>
          <w:highlight w:val="yellow"/>
        </w:rPr>
        <w:t xml:space="preserve"> supply chain operation.</w:t>
      </w:r>
    </w:p>
    <w:p w14:paraId="283970BE" w14:textId="77777777" w:rsidR="0003481D" w:rsidRDefault="0003481D" w:rsidP="0003481D">
      <w:pPr>
        <w:pStyle w:val="ListParagraph"/>
        <w:spacing w:line="480" w:lineRule="auto"/>
      </w:pPr>
    </w:p>
    <w:p w14:paraId="3EA6F168" w14:textId="77777777" w:rsidR="006A1B6B" w:rsidRDefault="006A1B6B" w:rsidP="006A1B6B">
      <w:pPr>
        <w:spacing w:line="480" w:lineRule="auto"/>
        <w:jc w:val="center"/>
      </w:pPr>
    </w:p>
    <w:p w14:paraId="2587E818" w14:textId="77777777" w:rsidR="006A1B6B" w:rsidRDefault="006A1B6B" w:rsidP="006A1B6B">
      <w:pPr>
        <w:spacing w:line="480" w:lineRule="auto"/>
        <w:jc w:val="center"/>
      </w:pPr>
    </w:p>
    <w:p w14:paraId="69DF94DE" w14:textId="77777777" w:rsidR="00E63A17" w:rsidRDefault="00E63A17" w:rsidP="006A1B6B">
      <w:pPr>
        <w:spacing w:line="480" w:lineRule="auto"/>
        <w:jc w:val="center"/>
        <w:rPr>
          <w:b/>
          <w:bCs/>
        </w:rPr>
      </w:pPr>
    </w:p>
    <w:p w14:paraId="415EF2AC" w14:textId="77777777" w:rsidR="00E63A17" w:rsidRDefault="00E63A17" w:rsidP="006A1B6B">
      <w:pPr>
        <w:spacing w:line="480" w:lineRule="auto"/>
        <w:jc w:val="center"/>
        <w:rPr>
          <w:b/>
          <w:bCs/>
        </w:rPr>
      </w:pPr>
    </w:p>
    <w:p w14:paraId="72908B25" w14:textId="77777777" w:rsidR="00E63A17" w:rsidRDefault="00E63A17" w:rsidP="006A1B6B">
      <w:pPr>
        <w:spacing w:line="480" w:lineRule="auto"/>
        <w:jc w:val="center"/>
        <w:rPr>
          <w:b/>
          <w:bCs/>
        </w:rPr>
      </w:pPr>
    </w:p>
    <w:p w14:paraId="2E370267" w14:textId="77777777" w:rsidR="00E63A17" w:rsidRDefault="00E63A17" w:rsidP="006A1B6B">
      <w:pPr>
        <w:spacing w:line="480" w:lineRule="auto"/>
        <w:jc w:val="center"/>
        <w:rPr>
          <w:b/>
          <w:bCs/>
        </w:rPr>
      </w:pPr>
    </w:p>
    <w:p w14:paraId="0F63FBEB" w14:textId="77777777" w:rsidR="00E63A17" w:rsidRDefault="00E63A17" w:rsidP="006A1B6B">
      <w:pPr>
        <w:spacing w:line="480" w:lineRule="auto"/>
        <w:jc w:val="center"/>
        <w:rPr>
          <w:b/>
          <w:bCs/>
        </w:rPr>
      </w:pPr>
    </w:p>
    <w:p w14:paraId="09C41953" w14:textId="77777777" w:rsidR="00241147" w:rsidRDefault="0024114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9DC2805" w14:textId="77777777" w:rsidR="006A1B6B" w:rsidRPr="00927FBA" w:rsidRDefault="006A1B6B" w:rsidP="006A1B6B">
      <w:pPr>
        <w:spacing w:line="480" w:lineRule="auto"/>
        <w:jc w:val="center"/>
        <w:rPr>
          <w:b/>
          <w:bCs/>
        </w:rPr>
      </w:pPr>
      <w:r w:rsidRPr="00927FBA">
        <w:rPr>
          <w:b/>
          <w:bCs/>
        </w:rPr>
        <w:lastRenderedPageBreak/>
        <w:t>Conclusion</w:t>
      </w:r>
    </w:p>
    <w:p w14:paraId="1DF8136C" w14:textId="77777777" w:rsidR="006A1B6B" w:rsidRPr="00660752" w:rsidRDefault="006A1B6B" w:rsidP="006A1B6B">
      <w:pPr>
        <w:spacing w:line="480" w:lineRule="auto"/>
        <w:rPr>
          <w:highlight w:val="yellow"/>
        </w:rPr>
      </w:pPr>
      <w:r w:rsidRPr="00660752">
        <w:rPr>
          <w:highlight w:val="yellow"/>
        </w:rPr>
        <w:t xml:space="preserve">The </w:t>
      </w:r>
      <w:r w:rsidRPr="00100826">
        <w:rPr>
          <w:i/>
          <w:highlight w:val="yellow"/>
        </w:rPr>
        <w:t>conclusion</w:t>
      </w:r>
      <w:r w:rsidRPr="00660752">
        <w:rPr>
          <w:highlight w:val="yellow"/>
        </w:rPr>
        <w:t xml:space="preserve"> is the last thing that the reader will remember about your essay.</w:t>
      </w:r>
    </w:p>
    <w:p w14:paraId="510DD446" w14:textId="77777777" w:rsidR="006A1B6B" w:rsidRPr="001B6278" w:rsidRDefault="006A1B6B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1B6278">
        <w:rPr>
          <w:highlight w:val="yellow"/>
        </w:rPr>
        <w:t>The conclusion should be a summary of the highlights of your statement of purpose.</w:t>
      </w:r>
    </w:p>
    <w:p w14:paraId="1A956A8F" w14:textId="77777777" w:rsidR="006A1B6B" w:rsidRPr="001B6278" w:rsidRDefault="006A1B6B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1B6278">
        <w:rPr>
          <w:highlight w:val="yellow"/>
        </w:rPr>
        <w:t>The conclusion should include the main points of the statement of purpose.</w:t>
      </w:r>
    </w:p>
    <w:p w14:paraId="71259D5A" w14:textId="77777777" w:rsidR="006A1B6B" w:rsidRPr="001B6278" w:rsidRDefault="006A1B6B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1B6278">
        <w:rPr>
          <w:highlight w:val="yellow"/>
        </w:rPr>
        <w:t>The conclusion should be as well-constructed and grammatically correct as everything.</w:t>
      </w:r>
    </w:p>
    <w:p w14:paraId="4B1288BF" w14:textId="58BD2F1B" w:rsidR="006A1B6B" w:rsidRPr="001B6278" w:rsidRDefault="00B77F13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>
        <w:rPr>
          <w:highlight w:val="yellow"/>
        </w:rPr>
        <w:t xml:space="preserve">The conclusion should be </w:t>
      </w:r>
      <w:r w:rsidR="00212DF5">
        <w:rPr>
          <w:highlight w:val="yellow"/>
        </w:rPr>
        <w:t xml:space="preserve">half a </w:t>
      </w:r>
      <w:r w:rsidR="006A1B6B" w:rsidRPr="001B6278">
        <w:rPr>
          <w:highlight w:val="yellow"/>
        </w:rPr>
        <w:t>page in length.</w:t>
      </w:r>
    </w:p>
    <w:p w14:paraId="2114D564" w14:textId="77777777" w:rsidR="006A1B6B" w:rsidRDefault="006A1B6B" w:rsidP="006A1B6B">
      <w:pPr>
        <w:spacing w:line="480" w:lineRule="auto"/>
      </w:pPr>
    </w:p>
    <w:p w14:paraId="374B142D" w14:textId="77777777" w:rsidR="006A1B6B" w:rsidRDefault="006A1B6B" w:rsidP="006A1B6B">
      <w:pPr>
        <w:spacing w:line="480" w:lineRule="auto"/>
      </w:pPr>
    </w:p>
    <w:p w14:paraId="5651DAB0" w14:textId="77777777" w:rsidR="006A1B6B" w:rsidRDefault="006A1B6B" w:rsidP="006A1B6B">
      <w:pPr>
        <w:spacing w:line="480" w:lineRule="auto"/>
      </w:pPr>
    </w:p>
    <w:p w14:paraId="1D3F71B3" w14:textId="77777777" w:rsidR="006A1B6B" w:rsidRDefault="006A1B6B" w:rsidP="006A1B6B">
      <w:pPr>
        <w:spacing w:line="480" w:lineRule="auto"/>
      </w:pPr>
    </w:p>
    <w:p w14:paraId="25F998C0" w14:textId="77777777" w:rsidR="006A1B6B" w:rsidRDefault="006A1B6B" w:rsidP="006A1B6B">
      <w:pPr>
        <w:spacing w:line="480" w:lineRule="auto"/>
      </w:pPr>
    </w:p>
    <w:p w14:paraId="7365C47B" w14:textId="77777777" w:rsidR="006A1B6B" w:rsidRDefault="006A1B6B" w:rsidP="006A1B6B">
      <w:pPr>
        <w:spacing w:line="480" w:lineRule="auto"/>
      </w:pPr>
    </w:p>
    <w:p w14:paraId="222F8E82" w14:textId="77777777" w:rsidR="006A1B6B" w:rsidRDefault="006A1B6B" w:rsidP="006A1B6B">
      <w:pPr>
        <w:spacing w:line="480" w:lineRule="auto"/>
      </w:pPr>
    </w:p>
    <w:p w14:paraId="157AD364" w14:textId="77777777" w:rsidR="006A1B6B" w:rsidRDefault="006A1B6B" w:rsidP="006A1B6B">
      <w:pPr>
        <w:spacing w:line="480" w:lineRule="auto"/>
      </w:pPr>
    </w:p>
    <w:p w14:paraId="240C65B7" w14:textId="77777777" w:rsidR="006A1B6B" w:rsidRDefault="006A1B6B" w:rsidP="006A1B6B">
      <w:pPr>
        <w:spacing w:line="480" w:lineRule="auto"/>
      </w:pPr>
    </w:p>
    <w:p w14:paraId="0AA6F4C7" w14:textId="77777777" w:rsidR="006A1B6B" w:rsidRDefault="006A1B6B" w:rsidP="006A1B6B">
      <w:pPr>
        <w:spacing w:line="480" w:lineRule="auto"/>
      </w:pPr>
    </w:p>
    <w:p w14:paraId="42091ADC" w14:textId="77777777" w:rsidR="006A1B6B" w:rsidRDefault="006A1B6B" w:rsidP="006A1B6B">
      <w:pPr>
        <w:spacing w:line="480" w:lineRule="auto"/>
      </w:pPr>
    </w:p>
    <w:p w14:paraId="725835F9" w14:textId="77777777" w:rsidR="006A1B6B" w:rsidRDefault="006A1B6B" w:rsidP="006A1B6B">
      <w:pPr>
        <w:spacing w:line="480" w:lineRule="auto"/>
      </w:pPr>
    </w:p>
    <w:p w14:paraId="3D1B794F" w14:textId="77777777" w:rsidR="006A1B6B" w:rsidRDefault="006A1B6B" w:rsidP="006A1B6B">
      <w:pPr>
        <w:spacing w:line="480" w:lineRule="auto"/>
      </w:pPr>
    </w:p>
    <w:p w14:paraId="62099C3F" w14:textId="77777777" w:rsidR="006A1B6B" w:rsidRDefault="006A1B6B" w:rsidP="006A1B6B">
      <w:pPr>
        <w:spacing w:line="480" w:lineRule="auto"/>
      </w:pPr>
    </w:p>
    <w:p w14:paraId="25BC00D8" w14:textId="77777777" w:rsidR="00241147" w:rsidRDefault="00241147">
      <w:pPr>
        <w:spacing w:after="160" w:line="259" w:lineRule="auto"/>
      </w:pPr>
      <w:r>
        <w:br w:type="page"/>
      </w:r>
    </w:p>
    <w:p w14:paraId="321F255D" w14:textId="77777777" w:rsidR="006A1B6B" w:rsidRDefault="006A1B6B" w:rsidP="006A1B6B">
      <w:pPr>
        <w:spacing w:line="480" w:lineRule="auto"/>
        <w:jc w:val="center"/>
        <w:rPr>
          <w:b/>
        </w:rPr>
      </w:pPr>
      <w:r w:rsidRPr="00741D69">
        <w:rPr>
          <w:b/>
        </w:rPr>
        <w:lastRenderedPageBreak/>
        <w:t>References</w:t>
      </w:r>
    </w:p>
    <w:p w14:paraId="6FE93F91" w14:textId="77777777" w:rsidR="006A1B6B" w:rsidRDefault="006A1B6B" w:rsidP="006A1B6B">
      <w:pPr>
        <w:spacing w:line="480" w:lineRule="auto"/>
      </w:pPr>
      <w:r w:rsidRPr="00D9717E">
        <w:rPr>
          <w:highlight w:val="yellow"/>
        </w:rPr>
        <w:t>Example</w:t>
      </w:r>
    </w:p>
    <w:p w14:paraId="2FC30149" w14:textId="6C0E7F46" w:rsidR="0078345F" w:rsidRDefault="007F0DC6" w:rsidP="00100826">
      <w:pPr>
        <w:spacing w:line="240" w:lineRule="auto"/>
        <w:ind w:left="720" w:hanging="720"/>
        <w:rPr>
          <w:iCs/>
        </w:rPr>
      </w:pPr>
      <w:proofErr w:type="spellStart"/>
      <w:r w:rsidRPr="00100826">
        <w:rPr>
          <w:highlight w:val="yellow"/>
        </w:rPr>
        <w:t>Wadhwa</w:t>
      </w:r>
      <w:proofErr w:type="spellEnd"/>
      <w:r w:rsidRPr="00100826">
        <w:rPr>
          <w:highlight w:val="yellow"/>
        </w:rPr>
        <w:t xml:space="preserve">, T. (2016, January 8). </w:t>
      </w:r>
      <w:r w:rsidRPr="00100826">
        <w:rPr>
          <w:i/>
          <w:highlight w:val="yellow"/>
        </w:rPr>
        <w:t>Using technology to create safe and ethical retail supply chains</w:t>
      </w:r>
      <w:r w:rsidRPr="00100826">
        <w:rPr>
          <w:highlight w:val="yellow"/>
        </w:rPr>
        <w:t xml:space="preserve">. Forbes. </w:t>
      </w:r>
      <w:hyperlink r:id="rId5" w:history="1">
        <w:r w:rsidRPr="00100826">
          <w:rPr>
            <w:rStyle w:val="Hyperlink"/>
            <w:highlight w:val="yellow"/>
          </w:rPr>
          <w:t>https://www.forbes.com/sites/tarunwadhwa/2016/01/08/the-ongoing-struggle-to-use-technology-to-create-safe-and-ethical-retail-supply-chains/</w:t>
        </w:r>
      </w:hyperlink>
    </w:p>
    <w:p w14:paraId="67150E1B" w14:textId="77777777" w:rsidR="0028262D" w:rsidRDefault="0028262D" w:rsidP="0078345F">
      <w:pPr>
        <w:spacing w:line="480" w:lineRule="auto"/>
      </w:pPr>
    </w:p>
    <w:p w14:paraId="2DCB11AE" w14:textId="77777777" w:rsidR="006A1B6B" w:rsidRDefault="006A1B6B" w:rsidP="006A1B6B">
      <w:pPr>
        <w:spacing w:line="480" w:lineRule="auto"/>
      </w:pPr>
    </w:p>
    <w:p w14:paraId="6271FAF4" w14:textId="77777777" w:rsidR="00CA6087" w:rsidRDefault="006A3B3E"/>
    <w:sectPr w:rsidR="00CA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A3E"/>
    <w:multiLevelType w:val="multilevel"/>
    <w:tmpl w:val="B302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202B0"/>
    <w:multiLevelType w:val="hybridMultilevel"/>
    <w:tmpl w:val="1C4A89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6668E"/>
    <w:multiLevelType w:val="hybridMultilevel"/>
    <w:tmpl w:val="A19A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1E6F"/>
    <w:multiLevelType w:val="hybridMultilevel"/>
    <w:tmpl w:val="F5126DCE"/>
    <w:lvl w:ilvl="0" w:tplc="D5467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7D5C78"/>
    <w:multiLevelType w:val="multilevel"/>
    <w:tmpl w:val="7FD2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B76517"/>
    <w:multiLevelType w:val="hybridMultilevel"/>
    <w:tmpl w:val="EFF87E72"/>
    <w:lvl w:ilvl="0" w:tplc="53288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B"/>
    <w:rsid w:val="00031A79"/>
    <w:rsid w:val="0003481D"/>
    <w:rsid w:val="00045153"/>
    <w:rsid w:val="000777F8"/>
    <w:rsid w:val="000838BA"/>
    <w:rsid w:val="000B3B15"/>
    <w:rsid w:val="00100826"/>
    <w:rsid w:val="0016472F"/>
    <w:rsid w:val="00171FF0"/>
    <w:rsid w:val="001F630B"/>
    <w:rsid w:val="00212DF5"/>
    <w:rsid w:val="00241147"/>
    <w:rsid w:val="0025180D"/>
    <w:rsid w:val="002763A4"/>
    <w:rsid w:val="0028262D"/>
    <w:rsid w:val="0028742B"/>
    <w:rsid w:val="00307007"/>
    <w:rsid w:val="003138F6"/>
    <w:rsid w:val="003152C1"/>
    <w:rsid w:val="00332DC9"/>
    <w:rsid w:val="003441B1"/>
    <w:rsid w:val="003854DD"/>
    <w:rsid w:val="00451AB9"/>
    <w:rsid w:val="0048742A"/>
    <w:rsid w:val="004F0FA1"/>
    <w:rsid w:val="00594E60"/>
    <w:rsid w:val="005A4663"/>
    <w:rsid w:val="00603275"/>
    <w:rsid w:val="00612A4F"/>
    <w:rsid w:val="0062434C"/>
    <w:rsid w:val="00634ECE"/>
    <w:rsid w:val="006468D7"/>
    <w:rsid w:val="00652E0C"/>
    <w:rsid w:val="006A1B6B"/>
    <w:rsid w:val="006A3B3E"/>
    <w:rsid w:val="006B3E1F"/>
    <w:rsid w:val="006D7666"/>
    <w:rsid w:val="00723D15"/>
    <w:rsid w:val="00752364"/>
    <w:rsid w:val="007601E0"/>
    <w:rsid w:val="0078345F"/>
    <w:rsid w:val="007A053A"/>
    <w:rsid w:val="007C0F98"/>
    <w:rsid w:val="007C3C57"/>
    <w:rsid w:val="007F0DC6"/>
    <w:rsid w:val="00823FC6"/>
    <w:rsid w:val="00847F9C"/>
    <w:rsid w:val="008500AC"/>
    <w:rsid w:val="00850EDF"/>
    <w:rsid w:val="00851451"/>
    <w:rsid w:val="008822ED"/>
    <w:rsid w:val="00893DCE"/>
    <w:rsid w:val="008E2AA3"/>
    <w:rsid w:val="0091054B"/>
    <w:rsid w:val="00997BFD"/>
    <w:rsid w:val="009D17A8"/>
    <w:rsid w:val="00A00E8C"/>
    <w:rsid w:val="00A06712"/>
    <w:rsid w:val="00A73A17"/>
    <w:rsid w:val="00AC7023"/>
    <w:rsid w:val="00B0307E"/>
    <w:rsid w:val="00B77F13"/>
    <w:rsid w:val="00B8399B"/>
    <w:rsid w:val="00BC3906"/>
    <w:rsid w:val="00BD5D88"/>
    <w:rsid w:val="00BE1B48"/>
    <w:rsid w:val="00C52663"/>
    <w:rsid w:val="00CC48BD"/>
    <w:rsid w:val="00CE5F2D"/>
    <w:rsid w:val="00CF68C4"/>
    <w:rsid w:val="00D14C4C"/>
    <w:rsid w:val="00D4529B"/>
    <w:rsid w:val="00D63618"/>
    <w:rsid w:val="00D64C18"/>
    <w:rsid w:val="00DC4A0F"/>
    <w:rsid w:val="00E63A17"/>
    <w:rsid w:val="00E724FE"/>
    <w:rsid w:val="00EE5946"/>
    <w:rsid w:val="00EE7932"/>
    <w:rsid w:val="00F523A7"/>
    <w:rsid w:val="00F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A36A"/>
  <w15:chartTrackingRefBased/>
  <w15:docId w15:val="{A44DA623-F268-4205-9309-03C2C24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6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8262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6B"/>
    <w:pPr>
      <w:ind w:left="720"/>
      <w:contextualSpacing/>
    </w:pPr>
  </w:style>
  <w:style w:type="table" w:styleId="TableGrid">
    <w:name w:val="Table Grid"/>
    <w:basedOn w:val="TableNormal"/>
    <w:uiPriority w:val="59"/>
    <w:rsid w:val="006A1B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B6B"/>
    <w:rPr>
      <w:color w:val="0563C1" w:themeColor="hyperlink"/>
      <w:u w:val="single"/>
    </w:rPr>
  </w:style>
  <w:style w:type="character" w:customStyle="1" w:styleId="family-name">
    <w:name w:val="family-name"/>
    <w:basedOn w:val="DefaultParagraphFont"/>
    <w:rsid w:val="0028262D"/>
  </w:style>
  <w:style w:type="character" w:customStyle="1" w:styleId="Heading2Char">
    <w:name w:val="Heading 2 Char"/>
    <w:basedOn w:val="DefaultParagraphFont"/>
    <w:link w:val="Heading2"/>
    <w:uiPriority w:val="9"/>
    <w:rsid w:val="00282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8262D"/>
    <w:rPr>
      <w:i/>
      <w:iCs/>
    </w:rPr>
  </w:style>
  <w:style w:type="character" w:customStyle="1" w:styleId="hgkelc">
    <w:name w:val="hgkelc"/>
    <w:basedOn w:val="DefaultParagraphFont"/>
    <w:rsid w:val="004F0FA1"/>
  </w:style>
  <w:style w:type="character" w:styleId="CommentReference">
    <w:name w:val="annotation reference"/>
    <w:basedOn w:val="DefaultParagraphFont"/>
    <w:uiPriority w:val="99"/>
    <w:semiHidden/>
    <w:unhideWhenUsed/>
    <w:rsid w:val="00893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DC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C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rbes.com/sites/tarunwadhwa/2016/01/08/the-ongoing-struggle-to-use-technology-to-create-safe-and-ethical-retail-supply-chai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Slater</dc:creator>
  <cp:keywords/>
  <dc:description/>
  <cp:lastModifiedBy>Troy Hicks</cp:lastModifiedBy>
  <cp:revision>27</cp:revision>
  <dcterms:created xsi:type="dcterms:W3CDTF">2021-07-14T14:34:00Z</dcterms:created>
  <dcterms:modified xsi:type="dcterms:W3CDTF">2021-07-15T21:46:00Z</dcterms:modified>
</cp:coreProperties>
</file>