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283CA" w14:textId="2C8EE2D4" w:rsidR="00D1407A" w:rsidRDefault="00D1407A" w:rsidP="005D38C5">
      <w:pPr>
        <w:spacing w:line="480" w:lineRule="auto"/>
        <w:jc w:val="center"/>
        <w:rPr>
          <w:rFonts w:ascii="Times New Roman" w:hAnsi="Times New Roman" w:cs="Times New Roman"/>
          <w:sz w:val="24"/>
          <w:szCs w:val="24"/>
        </w:rPr>
      </w:pPr>
    </w:p>
    <w:p w14:paraId="00A0A680" w14:textId="2E203AEB" w:rsidR="005D38C5" w:rsidRDefault="005D38C5" w:rsidP="005D38C5">
      <w:pPr>
        <w:spacing w:line="480" w:lineRule="auto"/>
        <w:jc w:val="center"/>
        <w:rPr>
          <w:rFonts w:ascii="Times New Roman" w:hAnsi="Times New Roman" w:cs="Times New Roman"/>
          <w:sz w:val="24"/>
          <w:szCs w:val="24"/>
        </w:rPr>
      </w:pPr>
    </w:p>
    <w:p w14:paraId="2581089D" w14:textId="623439B3" w:rsidR="005D38C5" w:rsidRDefault="005D38C5" w:rsidP="005D38C5">
      <w:pPr>
        <w:spacing w:line="480" w:lineRule="auto"/>
        <w:jc w:val="center"/>
        <w:rPr>
          <w:rFonts w:ascii="Times New Roman" w:hAnsi="Times New Roman" w:cs="Times New Roman"/>
          <w:sz w:val="24"/>
          <w:szCs w:val="24"/>
        </w:rPr>
      </w:pPr>
    </w:p>
    <w:p w14:paraId="4EE2C6FB" w14:textId="6CF85C67" w:rsidR="005D38C5" w:rsidRDefault="005D38C5" w:rsidP="00EB6FDB">
      <w:pPr>
        <w:spacing w:line="480" w:lineRule="auto"/>
        <w:rPr>
          <w:rFonts w:ascii="Times New Roman" w:hAnsi="Times New Roman" w:cs="Times New Roman"/>
          <w:sz w:val="24"/>
          <w:szCs w:val="24"/>
        </w:rPr>
      </w:pPr>
    </w:p>
    <w:p w14:paraId="0EFDD7BA" w14:textId="3B49BB3C" w:rsidR="005D38C5" w:rsidRDefault="005D38C5" w:rsidP="005D38C5">
      <w:pPr>
        <w:spacing w:line="480" w:lineRule="auto"/>
        <w:jc w:val="center"/>
        <w:rPr>
          <w:rFonts w:ascii="Times New Roman" w:hAnsi="Times New Roman" w:cs="Times New Roman"/>
          <w:sz w:val="24"/>
          <w:szCs w:val="24"/>
        </w:rPr>
      </w:pPr>
    </w:p>
    <w:p w14:paraId="39242180" w14:textId="2DF1CAE7" w:rsidR="00EB6FDB" w:rsidRPr="009430D9" w:rsidRDefault="00EB6FDB" w:rsidP="00EB6FD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Unit </w:t>
      </w:r>
      <w:r w:rsidR="00174B55">
        <w:rPr>
          <w:rFonts w:ascii="Times New Roman" w:hAnsi="Times New Roman" w:cs="Times New Roman"/>
          <w:b/>
          <w:bCs/>
          <w:sz w:val="24"/>
          <w:szCs w:val="24"/>
        </w:rPr>
        <w:t>5</w:t>
      </w:r>
      <w:r>
        <w:rPr>
          <w:rFonts w:ascii="Times New Roman" w:hAnsi="Times New Roman" w:cs="Times New Roman"/>
          <w:b/>
          <w:bCs/>
          <w:sz w:val="24"/>
          <w:szCs w:val="24"/>
        </w:rPr>
        <w:t xml:space="preserve"> Individual Project</w:t>
      </w:r>
    </w:p>
    <w:p w14:paraId="3A26050A" w14:textId="77777777" w:rsidR="00EB6FDB" w:rsidRDefault="00EB6FDB" w:rsidP="00EB6FDB">
      <w:pPr>
        <w:spacing w:line="480" w:lineRule="auto"/>
        <w:jc w:val="center"/>
        <w:rPr>
          <w:rFonts w:ascii="Times New Roman" w:hAnsi="Times New Roman" w:cs="Times New Roman"/>
          <w:sz w:val="24"/>
          <w:szCs w:val="24"/>
        </w:rPr>
      </w:pPr>
    </w:p>
    <w:p w14:paraId="5F9C2CCB"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056F51A0"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College of Business and Management, Colorado Technical University</w:t>
      </w:r>
    </w:p>
    <w:p w14:paraId="1A9B0D7E" w14:textId="75FBF189" w:rsidR="00EB6FDB" w:rsidRDefault="009D0093"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MGMT640</w:t>
      </w:r>
    </w:p>
    <w:p w14:paraId="49614E40"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3503BEEC"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E9E8347" w14:textId="521F1EF9" w:rsidR="005D38C5" w:rsidRDefault="005D38C5" w:rsidP="005D38C5">
      <w:pPr>
        <w:spacing w:line="480" w:lineRule="auto"/>
        <w:jc w:val="center"/>
        <w:rPr>
          <w:rFonts w:ascii="Times New Roman" w:hAnsi="Times New Roman" w:cs="Times New Roman"/>
          <w:sz w:val="24"/>
          <w:szCs w:val="24"/>
        </w:rPr>
      </w:pPr>
    </w:p>
    <w:p w14:paraId="07D6D8A4" w14:textId="5841BE14" w:rsidR="005D38C5" w:rsidRDefault="005D38C5" w:rsidP="005D38C5">
      <w:pPr>
        <w:spacing w:line="480" w:lineRule="auto"/>
        <w:jc w:val="center"/>
        <w:rPr>
          <w:rFonts w:ascii="Times New Roman" w:hAnsi="Times New Roman" w:cs="Times New Roman"/>
          <w:sz w:val="24"/>
          <w:szCs w:val="24"/>
        </w:rPr>
      </w:pPr>
    </w:p>
    <w:p w14:paraId="6D25EF70" w14:textId="635F8449" w:rsidR="005D38C5" w:rsidRDefault="005D38C5" w:rsidP="005D38C5">
      <w:pPr>
        <w:spacing w:line="480" w:lineRule="auto"/>
        <w:jc w:val="center"/>
        <w:rPr>
          <w:rFonts w:ascii="Times New Roman" w:hAnsi="Times New Roman" w:cs="Times New Roman"/>
          <w:sz w:val="24"/>
          <w:szCs w:val="24"/>
        </w:rPr>
      </w:pPr>
    </w:p>
    <w:p w14:paraId="6262D43C" w14:textId="0474FB56" w:rsidR="005D38C5" w:rsidRDefault="005D38C5" w:rsidP="005D38C5">
      <w:pPr>
        <w:spacing w:line="480" w:lineRule="auto"/>
        <w:jc w:val="center"/>
        <w:rPr>
          <w:rFonts w:ascii="Times New Roman" w:hAnsi="Times New Roman" w:cs="Times New Roman"/>
          <w:sz w:val="24"/>
          <w:szCs w:val="24"/>
        </w:rPr>
      </w:pPr>
    </w:p>
    <w:p w14:paraId="16DAB72F" w14:textId="5FB24E9A" w:rsidR="005D38C5" w:rsidRDefault="005D38C5" w:rsidP="005D38C5">
      <w:pPr>
        <w:spacing w:line="480" w:lineRule="auto"/>
        <w:jc w:val="center"/>
        <w:rPr>
          <w:rFonts w:ascii="Times New Roman" w:hAnsi="Times New Roman" w:cs="Times New Roman"/>
          <w:sz w:val="24"/>
          <w:szCs w:val="24"/>
        </w:rPr>
      </w:pPr>
    </w:p>
    <w:p w14:paraId="20227543" w14:textId="4A0FB8A6" w:rsidR="22831D5B" w:rsidRDefault="22831D5B">
      <w:r>
        <w:br w:type="page"/>
      </w:r>
    </w:p>
    <w:p w14:paraId="136AC8A3" w14:textId="500090AF" w:rsidR="00C944CE" w:rsidRPr="00EB6FDB" w:rsidRDefault="00EB6FDB" w:rsidP="22831D5B">
      <w:pPr>
        <w:spacing w:after="0" w:line="480" w:lineRule="auto"/>
        <w:jc w:val="center"/>
        <w:rPr>
          <w:rFonts w:ascii="Times New Roman" w:hAnsi="Times New Roman" w:cs="Times New Roman"/>
          <w:b/>
          <w:bCs/>
          <w:sz w:val="24"/>
          <w:szCs w:val="24"/>
        </w:rPr>
      </w:pPr>
      <w:r w:rsidRPr="22831D5B">
        <w:rPr>
          <w:rFonts w:ascii="Times New Roman" w:hAnsi="Times New Roman" w:cs="Times New Roman"/>
          <w:b/>
          <w:bCs/>
          <w:sz w:val="24"/>
          <w:szCs w:val="24"/>
        </w:rPr>
        <w:lastRenderedPageBreak/>
        <w:t xml:space="preserve">Unit </w:t>
      </w:r>
      <w:r w:rsidR="00174B55">
        <w:rPr>
          <w:rFonts w:ascii="Times New Roman" w:hAnsi="Times New Roman" w:cs="Times New Roman"/>
          <w:b/>
          <w:bCs/>
          <w:sz w:val="24"/>
          <w:szCs w:val="24"/>
        </w:rPr>
        <w:t>5</w:t>
      </w:r>
      <w:r w:rsidRPr="22831D5B">
        <w:rPr>
          <w:rFonts w:ascii="Times New Roman" w:hAnsi="Times New Roman" w:cs="Times New Roman"/>
          <w:b/>
          <w:bCs/>
          <w:sz w:val="24"/>
          <w:szCs w:val="24"/>
        </w:rPr>
        <w:t xml:space="preserve"> Individual Project</w:t>
      </w:r>
    </w:p>
    <w:p w14:paraId="21FC1EF1" w14:textId="103225C7" w:rsidR="00C944CE" w:rsidRPr="00407A0B" w:rsidRDefault="00C944CE" w:rsidP="003F03B4">
      <w:pPr>
        <w:spacing w:after="0" w:line="480" w:lineRule="auto"/>
        <w:rPr>
          <w:rFonts w:ascii="Times New Roman" w:hAnsi="Times New Roman" w:cs="Times New Roman"/>
          <w:sz w:val="24"/>
          <w:szCs w:val="24"/>
        </w:rPr>
      </w:pPr>
      <w:r>
        <w:rPr>
          <w:rFonts w:ascii="Times New Roman" w:hAnsi="Times New Roman" w:cs="Times New Roman"/>
          <w:sz w:val="24"/>
          <w:szCs w:val="24"/>
        </w:rPr>
        <w:tab/>
        <w:t>I</w:t>
      </w:r>
      <w:r w:rsidRPr="00407A0B">
        <w:rPr>
          <w:rFonts w:ascii="Times New Roman" w:hAnsi="Times New Roman" w:cs="Times New Roman"/>
          <w:sz w:val="24"/>
          <w:szCs w:val="24"/>
        </w:rPr>
        <w:t>ntroduce the topics you will cover in your paper.</w:t>
      </w:r>
      <w:r>
        <w:rPr>
          <w:rFonts w:ascii="Times New Roman" w:hAnsi="Times New Roman" w:cs="Times New Roman"/>
          <w:sz w:val="24"/>
          <w:szCs w:val="24"/>
        </w:rPr>
        <w:t xml:space="preserve"> Use 12</w:t>
      </w:r>
      <w:r w:rsidR="002B7576">
        <w:rPr>
          <w:rFonts w:ascii="Times New Roman" w:hAnsi="Times New Roman" w:cs="Times New Roman"/>
          <w:sz w:val="24"/>
          <w:szCs w:val="24"/>
        </w:rPr>
        <w:t>-</w:t>
      </w:r>
      <w:r>
        <w:rPr>
          <w:rFonts w:ascii="Times New Roman" w:hAnsi="Times New Roman" w:cs="Times New Roman"/>
          <w:sz w:val="24"/>
          <w:szCs w:val="24"/>
        </w:rPr>
        <w:t>pt</w:t>
      </w:r>
      <w:r w:rsidR="002B7576">
        <w:rPr>
          <w:rFonts w:ascii="Times New Roman" w:hAnsi="Times New Roman" w:cs="Times New Roman"/>
          <w:sz w:val="24"/>
          <w:szCs w:val="24"/>
        </w:rPr>
        <w:t>.</w:t>
      </w:r>
      <w:r>
        <w:rPr>
          <w:rFonts w:ascii="Times New Roman" w:hAnsi="Times New Roman" w:cs="Times New Roman"/>
          <w:sz w:val="24"/>
          <w:szCs w:val="24"/>
        </w:rPr>
        <w:t xml:space="preserve"> Times New Roman font, double space, and indent each paragraph throughout your assignment. Each paragraph should include a topic sentence, at least 2 qualifier sentences</w:t>
      </w:r>
      <w:r w:rsidR="002B7576">
        <w:rPr>
          <w:rFonts w:ascii="Times New Roman" w:hAnsi="Times New Roman" w:cs="Times New Roman"/>
          <w:sz w:val="24"/>
          <w:szCs w:val="24"/>
        </w:rPr>
        <w:t>,</w:t>
      </w:r>
      <w:r>
        <w:rPr>
          <w:rFonts w:ascii="Times New Roman" w:hAnsi="Times New Roman" w:cs="Times New Roman"/>
          <w:sz w:val="24"/>
          <w:szCs w:val="24"/>
        </w:rPr>
        <w:t xml:space="preserve"> and a transition for a total of 4 sentences. Use APA in</w:t>
      </w:r>
      <w:r w:rsidR="002B7576">
        <w:rPr>
          <w:rFonts w:ascii="Times New Roman" w:hAnsi="Times New Roman" w:cs="Times New Roman"/>
          <w:sz w:val="24"/>
          <w:szCs w:val="24"/>
        </w:rPr>
        <w:t>-</w:t>
      </w:r>
      <w:r>
        <w:rPr>
          <w:rFonts w:ascii="Times New Roman" w:hAnsi="Times New Roman" w:cs="Times New Roman"/>
          <w:sz w:val="24"/>
          <w:szCs w:val="24"/>
        </w:rPr>
        <w:t>text citations where your references are used. Do not change the document margins.</w:t>
      </w:r>
      <w:r w:rsidR="006C6C3B">
        <w:rPr>
          <w:rFonts w:ascii="Times New Roman" w:hAnsi="Times New Roman" w:cs="Times New Roman"/>
          <w:sz w:val="24"/>
          <w:szCs w:val="24"/>
        </w:rPr>
        <w:t xml:space="preserve"> The assignment should be </w:t>
      </w:r>
      <w:r w:rsidR="000F7949">
        <w:rPr>
          <w:rFonts w:ascii="Times New Roman" w:hAnsi="Times New Roman" w:cs="Times New Roman"/>
          <w:sz w:val="24"/>
          <w:szCs w:val="24"/>
        </w:rPr>
        <w:t>5</w:t>
      </w:r>
      <w:r w:rsidR="002B7576">
        <w:rPr>
          <w:rFonts w:ascii="Times New Roman" w:hAnsi="Times New Roman" w:cs="Times New Roman"/>
          <w:sz w:val="24"/>
          <w:szCs w:val="24"/>
        </w:rPr>
        <w:t>–</w:t>
      </w:r>
      <w:r w:rsidR="000F7949">
        <w:rPr>
          <w:rFonts w:ascii="Times New Roman" w:hAnsi="Times New Roman" w:cs="Times New Roman"/>
          <w:sz w:val="24"/>
          <w:szCs w:val="24"/>
        </w:rPr>
        <w:t>7</w:t>
      </w:r>
      <w:r w:rsidR="006C6C3B" w:rsidRPr="006C6C3B">
        <w:rPr>
          <w:rFonts w:ascii="Times New Roman" w:hAnsi="Times New Roman" w:cs="Times New Roman"/>
          <w:sz w:val="24"/>
          <w:szCs w:val="24"/>
        </w:rPr>
        <w:t xml:space="preserve"> pages (</w:t>
      </w:r>
      <w:r w:rsidR="002B7576">
        <w:rPr>
          <w:rFonts w:ascii="Times New Roman" w:hAnsi="Times New Roman" w:cs="Times New Roman"/>
          <w:sz w:val="24"/>
          <w:szCs w:val="24"/>
        </w:rPr>
        <w:t>including</w:t>
      </w:r>
      <w:r w:rsidR="006C6C3B" w:rsidRPr="006C6C3B">
        <w:rPr>
          <w:rFonts w:ascii="Times New Roman" w:hAnsi="Times New Roman" w:cs="Times New Roman"/>
          <w:sz w:val="24"/>
          <w:szCs w:val="24"/>
        </w:rPr>
        <w:t xml:space="preserve"> </w:t>
      </w:r>
      <w:r w:rsidR="001E5737">
        <w:rPr>
          <w:rFonts w:ascii="Times New Roman" w:hAnsi="Times New Roman" w:cs="Times New Roman"/>
          <w:sz w:val="24"/>
          <w:szCs w:val="24"/>
        </w:rPr>
        <w:t>the</w:t>
      </w:r>
      <w:r w:rsidR="006C6C3B" w:rsidRPr="006C6C3B">
        <w:rPr>
          <w:rFonts w:ascii="Times New Roman" w:hAnsi="Times New Roman" w:cs="Times New Roman"/>
          <w:sz w:val="24"/>
          <w:szCs w:val="24"/>
        </w:rPr>
        <w:t xml:space="preserve"> title and reference page</w:t>
      </w:r>
      <w:r w:rsidR="002B7576">
        <w:rPr>
          <w:rFonts w:ascii="Times New Roman" w:hAnsi="Times New Roman" w:cs="Times New Roman"/>
          <w:sz w:val="24"/>
          <w:szCs w:val="24"/>
        </w:rPr>
        <w:t>s</w:t>
      </w:r>
      <w:r w:rsidR="006C6C3B" w:rsidRPr="006C6C3B">
        <w:rPr>
          <w:rFonts w:ascii="Times New Roman" w:hAnsi="Times New Roman" w:cs="Times New Roman"/>
          <w:sz w:val="24"/>
          <w:szCs w:val="24"/>
        </w:rPr>
        <w:t>)</w:t>
      </w:r>
      <w:r w:rsidR="00B6581C">
        <w:rPr>
          <w:rFonts w:ascii="Times New Roman" w:hAnsi="Times New Roman" w:cs="Times New Roman"/>
          <w:sz w:val="24"/>
          <w:szCs w:val="24"/>
        </w:rPr>
        <w:t>.</w:t>
      </w:r>
    </w:p>
    <w:p w14:paraId="41C969D8" w14:textId="05370598" w:rsidR="00B4777D" w:rsidRDefault="00174B55" w:rsidP="003F03B4">
      <w:pPr>
        <w:spacing w:after="0"/>
        <w:rPr>
          <w:rFonts w:ascii="Times New Roman" w:hAnsi="Times New Roman"/>
          <w:b/>
          <w:bCs/>
          <w:sz w:val="24"/>
        </w:rPr>
      </w:pPr>
      <w:r w:rsidRPr="00174B55">
        <w:rPr>
          <w:rFonts w:ascii="Times New Roman" w:hAnsi="Times New Roman"/>
          <w:b/>
          <w:bCs/>
          <w:sz w:val="24"/>
        </w:rPr>
        <w:t xml:space="preserve">Define supply chain risk and resilience. Provide an explanation of their importance in modern operations. </w:t>
      </w:r>
    </w:p>
    <w:p w14:paraId="08B91120" w14:textId="77777777" w:rsidR="003F03B4" w:rsidRPr="00174B55" w:rsidRDefault="003F03B4" w:rsidP="003F03B4">
      <w:pPr>
        <w:spacing w:after="0"/>
        <w:rPr>
          <w:rFonts w:ascii="Times New Roman" w:hAnsi="Times New Roman"/>
          <w:b/>
          <w:bCs/>
          <w:sz w:val="24"/>
          <w:szCs w:val="24"/>
        </w:rPr>
      </w:pPr>
    </w:p>
    <w:p w14:paraId="544A082E" w14:textId="2558267E" w:rsidR="00C944CE" w:rsidRPr="00407A0B" w:rsidRDefault="00C944CE" w:rsidP="003F03B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Type your response here.</w:t>
      </w:r>
    </w:p>
    <w:p w14:paraId="64A1BDB1" w14:textId="08241D05" w:rsidR="00B4777D" w:rsidRDefault="00174B55" w:rsidP="003F03B4">
      <w:pPr>
        <w:spacing w:after="0"/>
        <w:rPr>
          <w:rFonts w:ascii="Times New Roman" w:hAnsi="Times New Roman" w:cs="Times New Roman"/>
          <w:b/>
          <w:bCs/>
          <w:sz w:val="24"/>
        </w:rPr>
      </w:pPr>
      <w:r w:rsidRPr="00174B55">
        <w:rPr>
          <w:rFonts w:ascii="Times New Roman" w:hAnsi="Times New Roman" w:cs="Times New Roman"/>
          <w:b/>
          <w:bCs/>
          <w:sz w:val="24"/>
        </w:rPr>
        <w:t xml:space="preserve">Discuss key mitigation strategies (e.g., diversification, inventory buffers, scenario planning, </w:t>
      </w:r>
      <w:r w:rsidR="00D95F76">
        <w:rPr>
          <w:rFonts w:ascii="Times New Roman" w:hAnsi="Times New Roman" w:cs="Times New Roman"/>
          <w:b/>
          <w:bCs/>
          <w:sz w:val="24"/>
        </w:rPr>
        <w:t xml:space="preserve">and </w:t>
      </w:r>
      <w:r w:rsidRPr="00174B55">
        <w:rPr>
          <w:rFonts w:ascii="Times New Roman" w:hAnsi="Times New Roman" w:cs="Times New Roman"/>
          <w:b/>
          <w:bCs/>
          <w:sz w:val="24"/>
        </w:rPr>
        <w:t>strategic partnerships). How do these strategies affect your chose</w:t>
      </w:r>
      <w:r w:rsidR="00D95F76">
        <w:rPr>
          <w:rFonts w:ascii="Times New Roman" w:hAnsi="Times New Roman" w:cs="Times New Roman"/>
          <w:b/>
          <w:bCs/>
          <w:sz w:val="24"/>
        </w:rPr>
        <w:t>n</w:t>
      </w:r>
      <w:r w:rsidRPr="00174B55">
        <w:rPr>
          <w:rFonts w:ascii="Times New Roman" w:hAnsi="Times New Roman" w:cs="Times New Roman"/>
          <w:b/>
          <w:bCs/>
          <w:sz w:val="24"/>
        </w:rPr>
        <w:t xml:space="preserve"> industry or company? </w:t>
      </w:r>
    </w:p>
    <w:p w14:paraId="4A164EF8" w14:textId="77777777" w:rsidR="003F03B4" w:rsidRPr="00174B55" w:rsidRDefault="003F03B4" w:rsidP="003F03B4">
      <w:pPr>
        <w:spacing w:after="0"/>
        <w:rPr>
          <w:rFonts w:ascii="Times New Roman" w:hAnsi="Times New Roman" w:cs="Times New Roman"/>
          <w:b/>
          <w:bCs/>
          <w:sz w:val="24"/>
          <w:szCs w:val="24"/>
        </w:rPr>
      </w:pPr>
    </w:p>
    <w:p w14:paraId="4DB42386" w14:textId="5C5611F9" w:rsidR="00C944CE" w:rsidRPr="00174B55" w:rsidRDefault="00633025" w:rsidP="003F03B4">
      <w:pPr>
        <w:spacing w:after="0" w:line="480" w:lineRule="auto"/>
        <w:rPr>
          <w:rFonts w:ascii="Times New Roman" w:hAnsi="Times New Roman" w:cs="Times New Roman"/>
          <w:sz w:val="24"/>
          <w:szCs w:val="24"/>
        </w:rPr>
      </w:pPr>
      <w:r w:rsidRPr="00174B55">
        <w:rPr>
          <w:rFonts w:ascii="Times New Roman" w:hAnsi="Times New Roman" w:cs="Times New Roman"/>
          <w:sz w:val="24"/>
          <w:szCs w:val="24"/>
        </w:rPr>
        <w:tab/>
      </w:r>
      <w:r w:rsidR="00C944CE" w:rsidRPr="00174B55">
        <w:rPr>
          <w:rFonts w:ascii="Times New Roman" w:hAnsi="Times New Roman" w:cs="Times New Roman"/>
          <w:sz w:val="24"/>
          <w:szCs w:val="24"/>
        </w:rPr>
        <w:t>Type your response here.</w:t>
      </w:r>
    </w:p>
    <w:p w14:paraId="193E39F0" w14:textId="2D2C8A71" w:rsidR="00B4777D" w:rsidRDefault="00174B55" w:rsidP="003F03B4">
      <w:pPr>
        <w:spacing w:after="0"/>
        <w:rPr>
          <w:rFonts w:ascii="Times New Roman" w:hAnsi="Times New Roman" w:cs="Times New Roman"/>
          <w:b/>
          <w:bCs/>
          <w:sz w:val="24"/>
        </w:rPr>
      </w:pPr>
      <w:r w:rsidRPr="00174B55">
        <w:rPr>
          <w:rFonts w:ascii="Times New Roman" w:hAnsi="Times New Roman" w:cs="Times New Roman"/>
          <w:b/>
          <w:bCs/>
          <w:sz w:val="24"/>
        </w:rPr>
        <w:t xml:space="preserve">Describe the essential elements: visibility, flexibility, redundancy, agility, collaboration, and a risk-aware culture. Apply these to your chosen organization. </w:t>
      </w:r>
    </w:p>
    <w:p w14:paraId="0457B610" w14:textId="77777777" w:rsidR="003F03B4" w:rsidRPr="00174B55" w:rsidRDefault="003F03B4" w:rsidP="003F03B4">
      <w:pPr>
        <w:spacing w:after="0"/>
        <w:rPr>
          <w:rFonts w:ascii="Times New Roman" w:hAnsi="Times New Roman" w:cs="Times New Roman"/>
          <w:b/>
          <w:bCs/>
          <w:sz w:val="24"/>
        </w:rPr>
      </w:pPr>
    </w:p>
    <w:p w14:paraId="7721CBF1" w14:textId="267430AD" w:rsidR="00C944CE" w:rsidRPr="00174B55" w:rsidRDefault="00C944CE" w:rsidP="003F03B4">
      <w:pPr>
        <w:spacing w:after="0" w:line="480" w:lineRule="auto"/>
        <w:ind w:firstLine="720"/>
        <w:rPr>
          <w:rFonts w:ascii="Times New Roman" w:hAnsi="Times New Roman" w:cs="Times New Roman"/>
          <w:sz w:val="24"/>
          <w:szCs w:val="24"/>
        </w:rPr>
      </w:pPr>
      <w:r w:rsidRPr="00174B55">
        <w:rPr>
          <w:rFonts w:ascii="Times New Roman" w:hAnsi="Times New Roman" w:cs="Times New Roman"/>
          <w:sz w:val="24"/>
          <w:szCs w:val="24"/>
        </w:rPr>
        <w:t>Type your response here.</w:t>
      </w:r>
    </w:p>
    <w:p w14:paraId="7E8C341C" w14:textId="6A6A2D09" w:rsidR="003F03B4" w:rsidRDefault="00D95F76" w:rsidP="003F03B4">
      <w:pPr>
        <w:spacing w:after="0" w:line="240" w:lineRule="auto"/>
        <w:rPr>
          <w:rFonts w:ascii="Times New Roman" w:hAnsi="Times New Roman" w:cs="Times New Roman"/>
          <w:b/>
          <w:bCs/>
          <w:sz w:val="24"/>
        </w:rPr>
      </w:pPr>
      <w:r w:rsidRPr="00D95F76">
        <w:rPr>
          <w:rFonts w:ascii="Times New Roman" w:hAnsi="Times New Roman" w:cs="Times New Roman"/>
          <w:b/>
          <w:bCs/>
          <w:sz w:val="24"/>
        </w:rPr>
        <w:t xml:space="preserve">How do technologies such as the Internet of Things (IoT), big data, cloud computing, and robotic process automation (RPA) support supply chain resilience? Which of these do you believe is relevant to your chosen company? </w:t>
      </w:r>
    </w:p>
    <w:p w14:paraId="16F29EC8" w14:textId="77777777" w:rsidR="00D95F76" w:rsidRPr="00174B55" w:rsidRDefault="00D95F76" w:rsidP="003F03B4">
      <w:pPr>
        <w:spacing w:after="0" w:line="240" w:lineRule="auto"/>
        <w:rPr>
          <w:rFonts w:ascii="Times New Roman" w:hAnsi="Times New Roman" w:cs="Times New Roman"/>
          <w:b/>
          <w:bCs/>
          <w:sz w:val="24"/>
        </w:rPr>
      </w:pPr>
    </w:p>
    <w:p w14:paraId="637A8619" w14:textId="7C668A55" w:rsidR="00734CE6" w:rsidRDefault="0001508E" w:rsidP="003F03B4">
      <w:pPr>
        <w:spacing w:after="0" w:line="240" w:lineRule="auto"/>
        <w:ind w:firstLine="720"/>
        <w:rPr>
          <w:rFonts w:ascii="Times New Roman" w:hAnsi="Times New Roman" w:cs="Times New Roman"/>
          <w:sz w:val="24"/>
          <w:szCs w:val="24"/>
        </w:rPr>
      </w:pPr>
      <w:r w:rsidRPr="00174B55">
        <w:rPr>
          <w:rFonts w:ascii="Times New Roman" w:hAnsi="Times New Roman" w:cs="Times New Roman"/>
          <w:sz w:val="24"/>
          <w:szCs w:val="24"/>
        </w:rPr>
        <w:t>Type your response here.</w:t>
      </w:r>
    </w:p>
    <w:p w14:paraId="6954A258" w14:textId="77777777" w:rsidR="003F03B4" w:rsidRPr="00174B55" w:rsidRDefault="003F03B4" w:rsidP="003F03B4">
      <w:pPr>
        <w:spacing w:after="0" w:line="240" w:lineRule="auto"/>
        <w:ind w:firstLine="720"/>
        <w:rPr>
          <w:rFonts w:ascii="Times New Roman" w:hAnsi="Times New Roman" w:cs="Times New Roman"/>
          <w:sz w:val="24"/>
          <w:szCs w:val="24"/>
        </w:rPr>
      </w:pPr>
    </w:p>
    <w:p w14:paraId="1FBA324D" w14:textId="110E0111" w:rsidR="00D95F76" w:rsidRDefault="00D95F76" w:rsidP="003F03B4">
      <w:pPr>
        <w:spacing w:after="0"/>
        <w:rPr>
          <w:rFonts w:ascii="Times New Roman" w:hAnsi="Times New Roman" w:cs="Times New Roman"/>
          <w:b/>
          <w:bCs/>
          <w:sz w:val="24"/>
        </w:rPr>
      </w:pPr>
      <w:r w:rsidRPr="00D95F76">
        <w:rPr>
          <w:rFonts w:ascii="Times New Roman" w:hAnsi="Times New Roman" w:cs="Times New Roman"/>
          <w:b/>
          <w:bCs/>
          <w:sz w:val="24"/>
        </w:rPr>
        <w:t>Provide an example of artificial intelligence (AI) improving forecasting, automation,</w:t>
      </w:r>
      <w:r>
        <w:rPr>
          <w:rFonts w:ascii="Times New Roman" w:hAnsi="Times New Roman" w:cs="Times New Roman"/>
          <w:b/>
          <w:bCs/>
          <w:sz w:val="24"/>
        </w:rPr>
        <w:t xml:space="preserve"> </w:t>
      </w:r>
      <w:r w:rsidRPr="00D95F76">
        <w:rPr>
          <w:rFonts w:ascii="Times New Roman" w:hAnsi="Times New Roman" w:cs="Times New Roman"/>
          <w:b/>
          <w:bCs/>
          <w:sz w:val="24"/>
        </w:rPr>
        <w:t>or supply chain decision making (e.g., Amazon) and how the organization uses it. How could your organization benefit from AI adoption?</w:t>
      </w:r>
    </w:p>
    <w:p w14:paraId="4B2D65B6" w14:textId="77777777" w:rsidR="003F03B4" w:rsidRPr="00174B55" w:rsidRDefault="003F03B4" w:rsidP="003F03B4">
      <w:pPr>
        <w:spacing w:after="0"/>
        <w:rPr>
          <w:rFonts w:ascii="Times New Roman" w:hAnsi="Times New Roman" w:cs="Times New Roman"/>
          <w:b/>
          <w:bCs/>
          <w:sz w:val="24"/>
        </w:rPr>
      </w:pPr>
    </w:p>
    <w:p w14:paraId="4EF67FA4" w14:textId="77777777" w:rsidR="00A114BF" w:rsidRPr="00174B55" w:rsidRDefault="00A114BF" w:rsidP="003F03B4">
      <w:pPr>
        <w:spacing w:after="0" w:line="480" w:lineRule="auto"/>
        <w:ind w:firstLine="720"/>
        <w:rPr>
          <w:rFonts w:ascii="Times New Roman" w:hAnsi="Times New Roman" w:cs="Times New Roman"/>
          <w:bCs/>
          <w:sz w:val="24"/>
          <w:szCs w:val="24"/>
        </w:rPr>
      </w:pPr>
      <w:r w:rsidRPr="00174B55">
        <w:rPr>
          <w:rFonts w:ascii="Times New Roman" w:hAnsi="Times New Roman" w:cs="Times New Roman"/>
          <w:sz w:val="24"/>
          <w:szCs w:val="24"/>
        </w:rPr>
        <w:t>Type your response here.</w:t>
      </w:r>
    </w:p>
    <w:p w14:paraId="618B9583" w14:textId="143AFA5F" w:rsidR="00A114BF" w:rsidRDefault="00174B55" w:rsidP="003F03B4">
      <w:pPr>
        <w:spacing w:after="0"/>
        <w:rPr>
          <w:rFonts w:ascii="Times New Roman" w:hAnsi="Times New Roman" w:cs="Times New Roman"/>
          <w:b/>
          <w:bCs/>
          <w:sz w:val="24"/>
        </w:rPr>
      </w:pPr>
      <w:r w:rsidRPr="00174B55">
        <w:rPr>
          <w:rFonts w:ascii="Times New Roman" w:hAnsi="Times New Roman" w:cs="Times New Roman"/>
          <w:b/>
          <w:bCs/>
          <w:sz w:val="24"/>
        </w:rPr>
        <w:t>Provide at least 4–5 specific, strategic recommendations for senior leadership, focusing on reducing risk and building resilience through process, people, and technology.</w:t>
      </w:r>
    </w:p>
    <w:p w14:paraId="1A995124" w14:textId="77777777" w:rsidR="003F03B4" w:rsidRPr="00174B55" w:rsidRDefault="003F03B4" w:rsidP="003F03B4">
      <w:pPr>
        <w:spacing w:after="0"/>
        <w:rPr>
          <w:rFonts w:ascii="Times New Roman" w:hAnsi="Times New Roman" w:cs="Times New Roman"/>
          <w:b/>
          <w:bCs/>
          <w:sz w:val="24"/>
        </w:rPr>
      </w:pPr>
    </w:p>
    <w:p w14:paraId="42F3A1C0" w14:textId="77777777" w:rsidR="00A114BF" w:rsidRPr="00174B55" w:rsidRDefault="00A114BF" w:rsidP="003F03B4">
      <w:pPr>
        <w:spacing w:after="0" w:line="480" w:lineRule="auto"/>
        <w:ind w:firstLine="720"/>
        <w:rPr>
          <w:rFonts w:ascii="Times New Roman" w:hAnsi="Times New Roman" w:cs="Times New Roman"/>
          <w:bCs/>
          <w:sz w:val="24"/>
          <w:szCs w:val="24"/>
        </w:rPr>
      </w:pPr>
      <w:r w:rsidRPr="00174B55">
        <w:rPr>
          <w:rFonts w:ascii="Times New Roman" w:hAnsi="Times New Roman" w:cs="Times New Roman"/>
          <w:sz w:val="24"/>
          <w:szCs w:val="24"/>
        </w:rPr>
        <w:t>Type your response here.</w:t>
      </w:r>
    </w:p>
    <w:p w14:paraId="2CE9A56C" w14:textId="21B97998" w:rsidR="00C944CE" w:rsidRPr="00EB6FDB" w:rsidRDefault="00C944CE" w:rsidP="003F03B4">
      <w:pPr>
        <w:spacing w:after="0" w:line="480" w:lineRule="auto"/>
        <w:jc w:val="center"/>
        <w:rPr>
          <w:rFonts w:ascii="Times New Roman" w:hAnsi="Times New Roman" w:cs="Times New Roman"/>
          <w:b/>
          <w:sz w:val="24"/>
          <w:szCs w:val="24"/>
        </w:rPr>
      </w:pPr>
      <w:r w:rsidRPr="00EB6FDB">
        <w:rPr>
          <w:rFonts w:ascii="Times New Roman" w:hAnsi="Times New Roman" w:cs="Times New Roman"/>
          <w:b/>
          <w:sz w:val="24"/>
          <w:szCs w:val="24"/>
        </w:rPr>
        <w:lastRenderedPageBreak/>
        <w:t>Conclusion</w:t>
      </w:r>
    </w:p>
    <w:p w14:paraId="70CCFBB1" w14:textId="77777777" w:rsidR="00A114BF" w:rsidRDefault="00C944CE" w:rsidP="00734CE6">
      <w:pPr>
        <w:spacing w:after="0" w:line="480" w:lineRule="auto"/>
        <w:rPr>
          <w:rFonts w:ascii="Times New Roman" w:hAnsi="Times New Roman" w:cs="Times New Roman"/>
          <w:sz w:val="24"/>
          <w:szCs w:val="24"/>
        </w:rPr>
      </w:pPr>
      <w:r>
        <w:rPr>
          <w:rFonts w:ascii="Times New Roman" w:hAnsi="Times New Roman" w:cs="Times New Roman"/>
          <w:sz w:val="24"/>
          <w:szCs w:val="24"/>
        </w:rPr>
        <w:tab/>
        <w:t>S</w:t>
      </w:r>
      <w:r w:rsidRPr="00407A0B">
        <w:rPr>
          <w:rFonts w:ascii="Times New Roman" w:hAnsi="Times New Roman" w:cs="Times New Roman"/>
          <w:sz w:val="24"/>
          <w:szCs w:val="24"/>
        </w:rPr>
        <w:t xml:space="preserve">ummarize the main points of your paper. </w:t>
      </w:r>
      <w:r>
        <w:rPr>
          <w:rFonts w:ascii="Times New Roman" w:hAnsi="Times New Roman" w:cs="Times New Roman"/>
          <w:sz w:val="24"/>
          <w:szCs w:val="24"/>
        </w:rPr>
        <w:t>Be sure to proofread your assignment for organization, grammar, punctuation, and APA style.</w:t>
      </w:r>
      <w:r w:rsidR="006C6C3B">
        <w:rPr>
          <w:rFonts w:ascii="Times New Roman" w:hAnsi="Times New Roman" w:cs="Times New Roman"/>
          <w:sz w:val="24"/>
          <w:szCs w:val="24"/>
        </w:rPr>
        <w:t xml:space="preserve"> </w:t>
      </w:r>
    </w:p>
    <w:p w14:paraId="0E5B7780" w14:textId="417CEE41" w:rsidR="00462406" w:rsidRDefault="00462406" w:rsidP="00734CE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23092C2F" w14:textId="7C060785" w:rsidR="00C944CE" w:rsidRPr="00462406" w:rsidRDefault="00C944CE" w:rsidP="00462406">
      <w:pPr>
        <w:spacing w:before="100" w:beforeAutospacing="1" w:after="100" w:afterAutospacing="1" w:line="480" w:lineRule="auto"/>
        <w:jc w:val="center"/>
        <w:rPr>
          <w:rFonts w:ascii="Times New Roman" w:hAnsi="Times New Roman" w:cs="Times New Roman"/>
          <w:sz w:val="24"/>
          <w:szCs w:val="24"/>
        </w:rPr>
      </w:pPr>
      <w:r w:rsidRPr="00407A0B">
        <w:rPr>
          <w:rFonts w:ascii="Times New Roman" w:hAnsi="Times New Roman" w:cs="Times New Roman"/>
          <w:b/>
          <w:bCs/>
          <w:sz w:val="24"/>
          <w:szCs w:val="24"/>
        </w:rPr>
        <w:lastRenderedPageBreak/>
        <w:t>References</w:t>
      </w:r>
    </w:p>
    <w:p w14:paraId="7F989C70" w14:textId="2F326868" w:rsidR="00EB6FDB" w:rsidRPr="00644397" w:rsidRDefault="00EB6FDB" w:rsidP="00EB6FDB">
      <w:pPr>
        <w:spacing w:line="480" w:lineRule="auto"/>
        <w:rPr>
          <w:rFonts w:ascii="Times New Roman" w:hAnsi="Times New Roman" w:cs="Times New Roman"/>
          <w:sz w:val="24"/>
          <w:szCs w:val="24"/>
        </w:rPr>
      </w:pPr>
      <w:r w:rsidRPr="00644397">
        <w:rPr>
          <w:rFonts w:ascii="Times New Roman" w:hAnsi="Times New Roman" w:cs="Times New Roman"/>
          <w:sz w:val="24"/>
          <w:szCs w:val="24"/>
        </w:rPr>
        <w:t xml:space="preserve">Cite sources </w:t>
      </w:r>
      <w:r>
        <w:rPr>
          <w:rFonts w:ascii="Times New Roman" w:hAnsi="Times New Roman" w:cs="Times New Roman"/>
          <w:sz w:val="24"/>
          <w:szCs w:val="24"/>
        </w:rPr>
        <w:t xml:space="preserve">alphabetically </w:t>
      </w:r>
      <w:r w:rsidRPr="00644397">
        <w:rPr>
          <w:rFonts w:ascii="Times New Roman" w:hAnsi="Times New Roman" w:cs="Times New Roman"/>
          <w:sz w:val="24"/>
          <w:szCs w:val="24"/>
        </w:rPr>
        <w:t xml:space="preserve">in APA </w:t>
      </w:r>
      <w:r w:rsidR="002B7576">
        <w:rPr>
          <w:rFonts w:ascii="Times New Roman" w:hAnsi="Times New Roman" w:cs="Times New Roman"/>
          <w:sz w:val="24"/>
          <w:szCs w:val="24"/>
        </w:rPr>
        <w:t xml:space="preserve">7 </w:t>
      </w:r>
      <w:r w:rsidRPr="00644397">
        <w:rPr>
          <w:rFonts w:ascii="Times New Roman" w:hAnsi="Times New Roman" w:cs="Times New Roman"/>
          <w:sz w:val="24"/>
          <w:szCs w:val="24"/>
        </w:rPr>
        <w:t>format</w:t>
      </w:r>
      <w:r>
        <w:rPr>
          <w:rFonts w:ascii="Times New Roman" w:hAnsi="Times New Roman" w:cs="Times New Roman"/>
          <w:sz w:val="24"/>
          <w:szCs w:val="24"/>
        </w:rPr>
        <w:t xml:space="preserve">. </w:t>
      </w:r>
      <w:r w:rsidR="00D95F76">
        <w:rPr>
          <w:rFonts w:ascii="Times New Roman" w:hAnsi="Times New Roman" w:cs="Times New Roman"/>
          <w:sz w:val="24"/>
          <w:szCs w:val="24"/>
        </w:rPr>
        <w:t xml:space="preserve">The following </w:t>
      </w:r>
      <w:r>
        <w:rPr>
          <w:rFonts w:ascii="Times New Roman" w:hAnsi="Times New Roman" w:cs="Times New Roman"/>
          <w:sz w:val="24"/>
          <w:szCs w:val="24"/>
        </w:rPr>
        <w:t>are some examples of references cited in APA format</w:t>
      </w:r>
      <w:r w:rsidR="00D95F76">
        <w:rPr>
          <w:rFonts w:ascii="Times New Roman" w:hAnsi="Times New Roman" w:cs="Times New Roman"/>
          <w:sz w:val="24"/>
          <w:szCs w:val="24"/>
        </w:rPr>
        <w:t>:</w:t>
      </w:r>
    </w:p>
    <w:p w14:paraId="1CB67A10" w14:textId="62E1F6ED" w:rsidR="00EB6FDB" w:rsidRDefault="00EB6FDB" w:rsidP="00EB6FDB">
      <w:pPr>
        <w:rPr>
          <w:rFonts w:ascii="Times New Roman" w:hAnsi="Times New Roman" w:cs="Times New Roman"/>
          <w:sz w:val="24"/>
          <w:szCs w:val="24"/>
        </w:rPr>
      </w:pPr>
      <w:r>
        <w:rPr>
          <w:rFonts w:ascii="Times New Roman" w:hAnsi="Times New Roman" w:cs="Times New Roman"/>
          <w:sz w:val="24"/>
          <w:szCs w:val="24"/>
        </w:rPr>
        <w:t>Gliddon</w:t>
      </w:r>
      <w:r w:rsidRPr="00644397">
        <w:rPr>
          <w:rFonts w:ascii="Times New Roman" w:hAnsi="Times New Roman" w:cs="Times New Roman"/>
          <w:sz w:val="24"/>
          <w:szCs w:val="24"/>
        </w:rPr>
        <w:t xml:space="preserve">, </w:t>
      </w:r>
      <w:r>
        <w:rPr>
          <w:rFonts w:ascii="Times New Roman" w:hAnsi="Times New Roman" w:cs="Times New Roman"/>
          <w:sz w:val="24"/>
          <w:szCs w:val="24"/>
        </w:rPr>
        <w:t>D</w:t>
      </w:r>
      <w:r w:rsidRPr="00644397">
        <w:rPr>
          <w:rFonts w:ascii="Times New Roman" w:hAnsi="Times New Roman" w:cs="Times New Roman"/>
          <w:sz w:val="24"/>
          <w:szCs w:val="24"/>
        </w:rPr>
        <w:t>.</w:t>
      </w:r>
      <w:r>
        <w:rPr>
          <w:rFonts w:ascii="Times New Roman" w:hAnsi="Times New Roman" w:cs="Times New Roman"/>
          <w:sz w:val="24"/>
          <w:szCs w:val="24"/>
        </w:rPr>
        <w:t xml:space="preserve"> G.</w:t>
      </w:r>
      <w:r w:rsidR="002B7576">
        <w:rPr>
          <w:rFonts w:ascii="Times New Roman" w:hAnsi="Times New Roman" w:cs="Times New Roman"/>
          <w:sz w:val="24"/>
          <w:szCs w:val="24"/>
        </w:rPr>
        <w:t>,</w:t>
      </w:r>
      <w:r>
        <w:rPr>
          <w:rFonts w:ascii="Times New Roman" w:hAnsi="Times New Roman" w:cs="Times New Roman"/>
          <w:sz w:val="24"/>
          <w:szCs w:val="24"/>
        </w:rPr>
        <w:t xml:space="preserve"> &amp; Rothwell, W. J. </w:t>
      </w:r>
      <w:r w:rsidRPr="00644397">
        <w:rPr>
          <w:rFonts w:ascii="Times New Roman" w:hAnsi="Times New Roman" w:cs="Times New Roman"/>
          <w:sz w:val="24"/>
          <w:szCs w:val="24"/>
        </w:rPr>
        <w:t>(</w:t>
      </w:r>
      <w:r>
        <w:rPr>
          <w:rFonts w:ascii="Times New Roman" w:hAnsi="Times New Roman" w:cs="Times New Roman"/>
          <w:sz w:val="24"/>
          <w:szCs w:val="24"/>
        </w:rPr>
        <w:t>2018</w:t>
      </w:r>
      <w:r w:rsidRPr="00644397">
        <w:rPr>
          <w:rFonts w:ascii="Times New Roman" w:hAnsi="Times New Roman" w:cs="Times New Roman"/>
          <w:sz w:val="24"/>
          <w:szCs w:val="24"/>
        </w:rPr>
        <w:t xml:space="preserve">). </w:t>
      </w:r>
      <w:r w:rsidRPr="00C72BE5">
        <w:rPr>
          <w:rFonts w:ascii="Times New Roman" w:hAnsi="Times New Roman" w:cs="Times New Roman"/>
          <w:i/>
          <w:sz w:val="24"/>
          <w:szCs w:val="24"/>
        </w:rPr>
        <w:t xml:space="preserve">Innovation </w:t>
      </w:r>
      <w:r w:rsidR="002B7576">
        <w:rPr>
          <w:rFonts w:ascii="Times New Roman" w:hAnsi="Times New Roman" w:cs="Times New Roman"/>
          <w:i/>
          <w:sz w:val="24"/>
          <w:szCs w:val="24"/>
        </w:rPr>
        <w:t>l</w:t>
      </w:r>
      <w:r w:rsidRPr="00C72BE5">
        <w:rPr>
          <w:rFonts w:ascii="Times New Roman" w:hAnsi="Times New Roman" w:cs="Times New Roman"/>
          <w:i/>
          <w:sz w:val="24"/>
          <w:szCs w:val="24"/>
        </w:rPr>
        <w:t>eadership</w:t>
      </w:r>
      <w:r>
        <w:rPr>
          <w:rFonts w:ascii="Times New Roman" w:hAnsi="Times New Roman" w:cs="Times New Roman"/>
          <w:sz w:val="24"/>
          <w:szCs w:val="24"/>
        </w:rPr>
        <w:t>.</w:t>
      </w:r>
      <w:r w:rsidRPr="00644397">
        <w:rPr>
          <w:rFonts w:ascii="Times New Roman" w:hAnsi="Times New Roman" w:cs="Times New Roman"/>
          <w:sz w:val="24"/>
          <w:szCs w:val="24"/>
        </w:rPr>
        <w:t xml:space="preserve"> R</w:t>
      </w:r>
      <w:r>
        <w:rPr>
          <w:rFonts w:ascii="Times New Roman" w:hAnsi="Times New Roman" w:cs="Times New Roman"/>
          <w:sz w:val="24"/>
          <w:szCs w:val="24"/>
        </w:rPr>
        <w:t>outledge.</w:t>
      </w:r>
    </w:p>
    <w:p w14:paraId="1F757794" w14:textId="77777777" w:rsidR="00EB6FDB" w:rsidRPr="009430D9" w:rsidRDefault="00EB6FDB" w:rsidP="00EB6FDB">
      <w:pPr>
        <w:rPr>
          <w:rFonts w:ascii="Times New Roman" w:eastAsia="Times New Roman" w:hAnsi="Times New Roman" w:cs="Times New Roman"/>
          <w:sz w:val="24"/>
          <w:szCs w:val="24"/>
          <w:lang w:eastAsia="zh-CN" w:bidi="th-TH"/>
        </w:rPr>
      </w:pPr>
      <w:r>
        <w:rPr>
          <w:rFonts w:ascii="Times New Roman" w:hAnsi="Times New Roman" w:cs="Times New Roman"/>
          <w:sz w:val="24"/>
          <w:szCs w:val="24"/>
        </w:rPr>
        <w:tab/>
      </w:r>
      <w:hyperlink r:id="rId10" w:history="1">
        <w:r w:rsidRPr="00581A52">
          <w:rPr>
            <w:rStyle w:val="Hyperlink"/>
            <w:rFonts w:ascii="Times New Roman" w:eastAsia="Times New Roman" w:hAnsi="Times New Roman" w:cs="Times New Roman"/>
            <w:sz w:val="24"/>
            <w:szCs w:val="24"/>
            <w:lang w:eastAsia="zh-CN" w:bidi="th-TH"/>
          </w:rPr>
          <w:t>https://login.proxy.cecybrary.com/sso/skillport?context=137758</w:t>
        </w:r>
      </w:hyperlink>
      <w:r>
        <w:rPr>
          <w:rFonts w:ascii="Times New Roman" w:eastAsia="Times New Roman" w:hAnsi="Times New Roman" w:cs="Times New Roman"/>
          <w:sz w:val="24"/>
          <w:szCs w:val="24"/>
          <w:lang w:eastAsia="zh-CN" w:bidi="th-TH"/>
        </w:rPr>
        <w:t>.</w:t>
      </w:r>
    </w:p>
    <w:p w14:paraId="78793258" w14:textId="0A991E99" w:rsidR="00EB6FDB" w:rsidRPr="00644397" w:rsidRDefault="00EB6FDB" w:rsidP="00C72BE5">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Khan, M. A., Ismail, F. B., Altaf,</w:t>
      </w:r>
      <w:r w:rsidR="00C72BE5">
        <w:rPr>
          <w:rFonts w:ascii="Times New Roman" w:hAnsi="Times New Roman" w:cs="Times New Roman"/>
          <w:sz w:val="24"/>
          <w:szCs w:val="24"/>
        </w:rPr>
        <w:t xml:space="preserve"> H., &amp; Basheer, A. (2020). </w:t>
      </w:r>
      <w:r w:rsidR="00C72BE5" w:rsidRPr="00C72BE5">
        <w:rPr>
          <w:rFonts w:ascii="Times New Roman" w:hAnsi="Times New Roman" w:cs="Times New Roman"/>
          <w:sz w:val="24"/>
          <w:szCs w:val="24"/>
        </w:rPr>
        <w:t>The i</w:t>
      </w:r>
      <w:r w:rsidRPr="00C72BE5">
        <w:rPr>
          <w:rFonts w:ascii="Times New Roman" w:hAnsi="Times New Roman" w:cs="Times New Roman"/>
          <w:sz w:val="24"/>
          <w:szCs w:val="24"/>
        </w:rPr>
        <w:t xml:space="preserve">nterplay of </w:t>
      </w:r>
      <w:r w:rsidR="00C72BE5" w:rsidRPr="00C72BE5">
        <w:rPr>
          <w:rFonts w:ascii="Times New Roman" w:hAnsi="Times New Roman" w:cs="Times New Roman"/>
          <w:sz w:val="24"/>
          <w:szCs w:val="24"/>
        </w:rPr>
        <w:t>l</w:t>
      </w:r>
      <w:r w:rsidRPr="00C72BE5">
        <w:rPr>
          <w:rFonts w:ascii="Times New Roman" w:hAnsi="Times New Roman" w:cs="Times New Roman"/>
          <w:sz w:val="24"/>
          <w:szCs w:val="24"/>
        </w:rPr>
        <w:t xml:space="preserve">eadership </w:t>
      </w:r>
      <w:r w:rsidR="00C72BE5" w:rsidRPr="00C72BE5">
        <w:rPr>
          <w:rFonts w:ascii="Times New Roman" w:hAnsi="Times New Roman" w:cs="Times New Roman"/>
          <w:sz w:val="24"/>
          <w:szCs w:val="24"/>
        </w:rPr>
        <w:t>s</w:t>
      </w:r>
      <w:r w:rsidRPr="00C72BE5">
        <w:rPr>
          <w:rFonts w:ascii="Times New Roman" w:hAnsi="Times New Roman" w:cs="Times New Roman"/>
          <w:sz w:val="24"/>
          <w:szCs w:val="24"/>
        </w:rPr>
        <w:t xml:space="preserve">tyles, </w:t>
      </w:r>
      <w:r w:rsidR="00C72BE5" w:rsidRPr="00C72BE5">
        <w:rPr>
          <w:rFonts w:ascii="Times New Roman" w:hAnsi="Times New Roman" w:cs="Times New Roman"/>
          <w:sz w:val="24"/>
          <w:szCs w:val="24"/>
        </w:rPr>
        <w:t>i</w:t>
      </w:r>
      <w:r w:rsidRPr="00C72BE5">
        <w:rPr>
          <w:rFonts w:ascii="Times New Roman" w:hAnsi="Times New Roman" w:cs="Times New Roman"/>
          <w:sz w:val="24"/>
          <w:szCs w:val="24"/>
        </w:rPr>
        <w:t xml:space="preserve">nnovative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 xml:space="preserve">ork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 xml:space="preserve">ulture, and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 xml:space="preserve">itizenship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Pr="00C72BE5">
        <w:rPr>
          <w:rFonts w:ascii="Times New Roman" w:hAnsi="Times New Roman" w:cs="Times New Roman"/>
          <w:i/>
          <w:sz w:val="24"/>
          <w:szCs w:val="24"/>
        </w:rPr>
        <w:t xml:space="preserve">Sage Open, </w:t>
      </w:r>
      <w:r w:rsidRPr="00C72BE5">
        <w:rPr>
          <w:rFonts w:ascii="Times New Roman" w:hAnsi="Times New Roman" w:cs="Times New Roman"/>
          <w:i/>
          <w:sz w:val="24"/>
          <w:szCs w:val="24"/>
        </w:rPr>
        <w:tab/>
        <w:t>10</w:t>
      </w:r>
      <w:r w:rsidRPr="00644397">
        <w:rPr>
          <w:rFonts w:ascii="Times New Roman" w:hAnsi="Times New Roman" w:cs="Times New Roman"/>
          <w:sz w:val="24"/>
          <w:szCs w:val="24"/>
        </w:rPr>
        <w:t>(1)</w:t>
      </w:r>
      <w:r w:rsidR="00C72BE5">
        <w:rPr>
          <w:rFonts w:ascii="Times New Roman" w:hAnsi="Times New Roman" w:cs="Times New Roman"/>
          <w:sz w:val="24"/>
          <w:szCs w:val="24"/>
        </w:rPr>
        <w:t xml:space="preserve">. </w:t>
      </w:r>
      <w:hyperlink r:id="rId11" w:history="1">
        <w:r w:rsidRPr="00644397">
          <w:rPr>
            <w:rStyle w:val="Hyperlink"/>
            <w:rFonts w:ascii="Times New Roman" w:hAnsi="Times New Roman" w:cs="Times New Roman"/>
            <w:sz w:val="24"/>
            <w:szCs w:val="24"/>
          </w:rPr>
          <w:t>http://dx.doi.org.proxy.cecybrary.com/10.1177/2158244019898264</w:t>
        </w:r>
      </w:hyperlink>
    </w:p>
    <w:p w14:paraId="5C8D420B" w14:textId="3372DF2F" w:rsidR="00EB6FDB" w:rsidRDefault="00EB6FDB" w:rsidP="00734CE6">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 xml:space="preserve">Kmec, J. (2012, March 13). </w:t>
      </w:r>
      <w:r w:rsidRPr="002B7576">
        <w:rPr>
          <w:rFonts w:ascii="Times New Roman" w:hAnsi="Times New Roman" w:cs="Times New Roman"/>
          <w:i/>
          <w:iCs/>
          <w:sz w:val="24"/>
          <w:szCs w:val="24"/>
        </w:rPr>
        <w:t xml:space="preserve">Where’s the </w:t>
      </w:r>
      <w:r w:rsidR="00C72BE5" w:rsidRPr="002B7576">
        <w:rPr>
          <w:rFonts w:ascii="Times New Roman" w:hAnsi="Times New Roman" w:cs="Times New Roman"/>
          <w:i/>
          <w:iCs/>
          <w:sz w:val="24"/>
          <w:szCs w:val="24"/>
        </w:rPr>
        <w:t>b</w:t>
      </w:r>
      <w:r w:rsidRPr="002B7576">
        <w:rPr>
          <w:rFonts w:ascii="Times New Roman" w:hAnsi="Times New Roman" w:cs="Times New Roman"/>
          <w:i/>
          <w:iCs/>
          <w:sz w:val="24"/>
          <w:szCs w:val="24"/>
        </w:rPr>
        <w:t xml:space="preserve">oss? And </w:t>
      </w:r>
      <w:r w:rsidR="00C72BE5" w:rsidRPr="002B7576">
        <w:rPr>
          <w:rFonts w:ascii="Times New Roman" w:hAnsi="Times New Roman" w:cs="Times New Roman"/>
          <w:i/>
          <w:iCs/>
          <w:sz w:val="24"/>
          <w:szCs w:val="24"/>
        </w:rPr>
        <w:t>w</w:t>
      </w:r>
      <w:r w:rsidRPr="002B7576">
        <w:rPr>
          <w:rFonts w:ascii="Times New Roman" w:hAnsi="Times New Roman" w:cs="Times New Roman"/>
          <w:i/>
          <w:iCs/>
          <w:sz w:val="24"/>
          <w:szCs w:val="24"/>
        </w:rPr>
        <w:t xml:space="preserve">hat </w:t>
      </w:r>
      <w:r w:rsidR="00C72BE5" w:rsidRPr="002B7576">
        <w:rPr>
          <w:rFonts w:ascii="Times New Roman" w:hAnsi="Times New Roman" w:cs="Times New Roman"/>
          <w:i/>
          <w:iCs/>
          <w:sz w:val="24"/>
          <w:szCs w:val="24"/>
        </w:rPr>
        <w:t>c</w:t>
      </w:r>
      <w:r w:rsidRPr="002B7576">
        <w:rPr>
          <w:rFonts w:ascii="Times New Roman" w:hAnsi="Times New Roman" w:cs="Times New Roman"/>
          <w:i/>
          <w:iCs/>
          <w:sz w:val="24"/>
          <w:szCs w:val="24"/>
        </w:rPr>
        <w:t>ounts as “</w:t>
      </w:r>
      <w:r w:rsidR="00C72BE5" w:rsidRPr="002B7576">
        <w:rPr>
          <w:rFonts w:ascii="Times New Roman" w:hAnsi="Times New Roman" w:cs="Times New Roman"/>
          <w:i/>
          <w:iCs/>
          <w:sz w:val="24"/>
          <w:szCs w:val="24"/>
        </w:rPr>
        <w:t>w</w:t>
      </w:r>
      <w:r w:rsidRPr="002B7576">
        <w:rPr>
          <w:rFonts w:ascii="Times New Roman" w:hAnsi="Times New Roman" w:cs="Times New Roman"/>
          <w:i/>
          <w:iCs/>
          <w:sz w:val="24"/>
          <w:szCs w:val="24"/>
        </w:rPr>
        <w:t>ork”?</w:t>
      </w:r>
      <w:r w:rsidRPr="00644397">
        <w:rPr>
          <w:rFonts w:ascii="Times New Roman" w:hAnsi="Times New Roman" w:cs="Times New Roman"/>
          <w:sz w:val="24"/>
          <w:szCs w:val="24"/>
        </w:rPr>
        <w:t xml:space="preserve"> </w:t>
      </w:r>
      <w:r w:rsidRPr="002B7576">
        <w:rPr>
          <w:rFonts w:ascii="Times New Roman" w:hAnsi="Times New Roman" w:cs="Times New Roman"/>
          <w:iCs/>
          <w:sz w:val="24"/>
          <w:szCs w:val="24"/>
        </w:rPr>
        <w:t xml:space="preserve">The Society </w:t>
      </w:r>
      <w:r w:rsidRPr="002B7576">
        <w:rPr>
          <w:rFonts w:ascii="Times New Roman" w:hAnsi="Times New Roman" w:cs="Times New Roman"/>
          <w:iCs/>
          <w:sz w:val="24"/>
          <w:szCs w:val="24"/>
        </w:rPr>
        <w:tab/>
        <w:t>Pages.</w:t>
      </w:r>
      <w:r w:rsidRPr="00644397">
        <w:rPr>
          <w:rFonts w:ascii="Times New Roman" w:hAnsi="Times New Roman" w:cs="Times New Roman"/>
          <w:sz w:val="24"/>
          <w:szCs w:val="24"/>
        </w:rPr>
        <w:t xml:space="preserve"> </w:t>
      </w:r>
      <w:hyperlink r:id="rId12" w:history="1">
        <w:r w:rsidR="00C72BE5" w:rsidRPr="007A3227">
          <w:rPr>
            <w:rStyle w:val="Hyperlink"/>
            <w:rFonts w:ascii="Times New Roman" w:hAnsi="Times New Roman" w:cs="Times New Roman"/>
            <w:sz w:val="24"/>
            <w:szCs w:val="24"/>
          </w:rPr>
          <w:t>https://thesocietypages.org/socimages/2012/03/13/wheres-the-boss-and-what-counts-as-work/</w:t>
        </w:r>
      </w:hyperlink>
    </w:p>
    <w:p w14:paraId="23E29CAF" w14:textId="77777777" w:rsidR="00C72BE5" w:rsidRDefault="00C72BE5" w:rsidP="00EB6FDB">
      <w:pPr>
        <w:spacing w:line="480" w:lineRule="auto"/>
        <w:rPr>
          <w:rFonts w:ascii="Times New Roman" w:hAnsi="Times New Roman" w:cs="Times New Roman"/>
          <w:sz w:val="24"/>
          <w:szCs w:val="24"/>
        </w:rPr>
      </w:pPr>
    </w:p>
    <w:p w14:paraId="11F91153" w14:textId="77777777" w:rsidR="00644397" w:rsidRPr="00644397" w:rsidRDefault="00644397" w:rsidP="00644397">
      <w:pPr>
        <w:rPr>
          <w:rFonts w:ascii="Times New Roman" w:eastAsia="Times New Roman" w:hAnsi="Times New Roman" w:cs="Times New Roman"/>
          <w:sz w:val="24"/>
          <w:szCs w:val="24"/>
          <w:lang w:eastAsia="zh-CN" w:bidi="th-TH"/>
        </w:rPr>
      </w:pPr>
    </w:p>
    <w:p w14:paraId="36C177AE" w14:textId="3E7C0D1A" w:rsidR="00644397" w:rsidRPr="00644397" w:rsidRDefault="00644397" w:rsidP="00C944CE">
      <w:pPr>
        <w:spacing w:line="480" w:lineRule="auto"/>
        <w:rPr>
          <w:rFonts w:ascii="Times New Roman" w:hAnsi="Times New Roman" w:cs="Times New Roman"/>
          <w:sz w:val="24"/>
          <w:szCs w:val="24"/>
        </w:rPr>
      </w:pPr>
    </w:p>
    <w:p w14:paraId="1A35F51D" w14:textId="77777777" w:rsidR="00C944CE" w:rsidRPr="00644397" w:rsidRDefault="00C944CE" w:rsidP="00C944CE">
      <w:pPr>
        <w:spacing w:line="480" w:lineRule="auto"/>
        <w:rPr>
          <w:rFonts w:ascii="Times New Roman" w:hAnsi="Times New Roman"/>
          <w:sz w:val="24"/>
        </w:rPr>
      </w:pPr>
    </w:p>
    <w:p w14:paraId="53ADF782" w14:textId="77777777" w:rsidR="005D38C5" w:rsidRPr="00644397" w:rsidRDefault="005D38C5" w:rsidP="005D38C5">
      <w:pPr>
        <w:spacing w:line="480" w:lineRule="auto"/>
        <w:rPr>
          <w:rFonts w:ascii="Times New Roman" w:hAnsi="Times New Roman"/>
          <w:sz w:val="24"/>
        </w:rPr>
      </w:pPr>
    </w:p>
    <w:sectPr w:rsidR="005D38C5" w:rsidRPr="00644397">
      <w:headerReference w:type="even" r:id="rId13"/>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20A40" w14:textId="77777777" w:rsidR="008A3742" w:rsidRDefault="008A3742" w:rsidP="00EB6FDB">
      <w:pPr>
        <w:spacing w:after="0" w:line="240" w:lineRule="auto"/>
      </w:pPr>
      <w:r>
        <w:separator/>
      </w:r>
    </w:p>
  </w:endnote>
  <w:endnote w:type="continuationSeparator" w:id="0">
    <w:p w14:paraId="511D5046" w14:textId="77777777" w:rsidR="008A3742" w:rsidRDefault="008A3742" w:rsidP="00EB6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7CAB2" w14:textId="77777777" w:rsidR="008A3742" w:rsidRDefault="008A3742" w:rsidP="00EB6FDB">
      <w:pPr>
        <w:spacing w:after="0" w:line="240" w:lineRule="auto"/>
      </w:pPr>
      <w:r>
        <w:separator/>
      </w:r>
    </w:p>
  </w:footnote>
  <w:footnote w:type="continuationSeparator" w:id="0">
    <w:p w14:paraId="557C43F2" w14:textId="77777777" w:rsidR="008A3742" w:rsidRDefault="008A3742" w:rsidP="00EB6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4167488"/>
      <w:docPartObj>
        <w:docPartGallery w:val="Page Numbers (Top of Page)"/>
        <w:docPartUnique/>
      </w:docPartObj>
    </w:sdtPr>
    <w:sdtEndPr>
      <w:rPr>
        <w:rStyle w:val="PageNumber"/>
      </w:rPr>
    </w:sdtEndPr>
    <w:sdtContent>
      <w:p w14:paraId="364253BC" w14:textId="0F9BD95B" w:rsidR="00EB6FDB" w:rsidRDefault="00EB6FDB" w:rsidP="00184FD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5561E8" w14:textId="77777777" w:rsidR="00EB6FDB" w:rsidRDefault="00EB6FDB" w:rsidP="00EB6F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4"/>
        <w:szCs w:val="24"/>
      </w:rPr>
      <w:id w:val="1813754572"/>
      <w:docPartObj>
        <w:docPartGallery w:val="Page Numbers (Top of Page)"/>
        <w:docPartUnique/>
      </w:docPartObj>
    </w:sdtPr>
    <w:sdtEndPr>
      <w:rPr>
        <w:rStyle w:val="PageNumber"/>
      </w:rPr>
    </w:sdtEndPr>
    <w:sdtContent>
      <w:p w14:paraId="7C6D8F06" w14:textId="5356596A" w:rsidR="00EB6FDB" w:rsidRPr="00EB6FDB" w:rsidRDefault="00EB6FDB" w:rsidP="00184FD9">
        <w:pPr>
          <w:pStyle w:val="Header"/>
          <w:framePr w:wrap="none" w:vAnchor="text" w:hAnchor="margin" w:xAlign="right" w:y="1"/>
          <w:rPr>
            <w:rStyle w:val="PageNumber"/>
            <w:rFonts w:ascii="Times New Roman" w:hAnsi="Times New Roman" w:cs="Times New Roman"/>
            <w:sz w:val="24"/>
            <w:szCs w:val="24"/>
          </w:rPr>
        </w:pPr>
        <w:r w:rsidRPr="00EB6FDB">
          <w:rPr>
            <w:rStyle w:val="PageNumber"/>
            <w:rFonts w:ascii="Times New Roman" w:hAnsi="Times New Roman" w:cs="Times New Roman"/>
            <w:sz w:val="24"/>
            <w:szCs w:val="24"/>
          </w:rPr>
          <w:fldChar w:fldCharType="begin"/>
        </w:r>
        <w:r w:rsidRPr="00EB6FDB">
          <w:rPr>
            <w:rStyle w:val="PageNumber"/>
            <w:rFonts w:ascii="Times New Roman" w:hAnsi="Times New Roman" w:cs="Times New Roman"/>
            <w:sz w:val="24"/>
            <w:szCs w:val="24"/>
          </w:rPr>
          <w:instrText xml:space="preserve"> PAGE </w:instrText>
        </w:r>
        <w:r w:rsidRPr="00EB6FDB">
          <w:rPr>
            <w:rStyle w:val="PageNumber"/>
            <w:rFonts w:ascii="Times New Roman" w:hAnsi="Times New Roman" w:cs="Times New Roman"/>
            <w:sz w:val="24"/>
            <w:szCs w:val="24"/>
          </w:rPr>
          <w:fldChar w:fldCharType="separate"/>
        </w:r>
        <w:r w:rsidR="00734CE6">
          <w:rPr>
            <w:rStyle w:val="PageNumber"/>
            <w:rFonts w:ascii="Times New Roman" w:hAnsi="Times New Roman" w:cs="Times New Roman"/>
            <w:noProof/>
            <w:sz w:val="24"/>
            <w:szCs w:val="24"/>
          </w:rPr>
          <w:t>3</w:t>
        </w:r>
        <w:r w:rsidRPr="00EB6FDB">
          <w:rPr>
            <w:rStyle w:val="PageNumber"/>
            <w:rFonts w:ascii="Times New Roman" w:hAnsi="Times New Roman" w:cs="Times New Roman"/>
            <w:sz w:val="24"/>
            <w:szCs w:val="24"/>
          </w:rPr>
          <w:fldChar w:fldCharType="end"/>
        </w:r>
      </w:p>
    </w:sdtContent>
  </w:sdt>
  <w:p w14:paraId="51D93F01" w14:textId="77777777" w:rsidR="00EB6FDB" w:rsidRDefault="00EB6FDB" w:rsidP="00EB6FD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48F8"/>
    <w:multiLevelType w:val="hybridMultilevel"/>
    <w:tmpl w:val="24C29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FD151B"/>
    <w:multiLevelType w:val="hybridMultilevel"/>
    <w:tmpl w:val="D84A1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A385B"/>
    <w:multiLevelType w:val="hybridMultilevel"/>
    <w:tmpl w:val="74C05E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205992"/>
    <w:multiLevelType w:val="multilevel"/>
    <w:tmpl w:val="DC3CA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982B7B"/>
    <w:multiLevelType w:val="hybridMultilevel"/>
    <w:tmpl w:val="B70E13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42D79A2"/>
    <w:multiLevelType w:val="multilevel"/>
    <w:tmpl w:val="1DE41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5825EE"/>
    <w:multiLevelType w:val="multilevel"/>
    <w:tmpl w:val="BE684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DA79CB"/>
    <w:multiLevelType w:val="multilevel"/>
    <w:tmpl w:val="8632A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546530"/>
    <w:multiLevelType w:val="multilevel"/>
    <w:tmpl w:val="86CEFA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Calibri" w:hAnsi="Calibri" w:cs="Calibri" w:hint="default"/>
        <w:color w:val="auto"/>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97045E"/>
    <w:multiLevelType w:val="multilevel"/>
    <w:tmpl w:val="9724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A5B2C"/>
    <w:multiLevelType w:val="hybridMultilevel"/>
    <w:tmpl w:val="83B2D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5F3D33"/>
    <w:multiLevelType w:val="multilevel"/>
    <w:tmpl w:val="170EF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106D06"/>
    <w:multiLevelType w:val="multilevel"/>
    <w:tmpl w:val="C0983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DE20DE"/>
    <w:multiLevelType w:val="hybridMultilevel"/>
    <w:tmpl w:val="BF64104A"/>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5EEF3994"/>
    <w:multiLevelType w:val="hybridMultilevel"/>
    <w:tmpl w:val="66C063D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642F37D1"/>
    <w:multiLevelType w:val="hybridMultilevel"/>
    <w:tmpl w:val="F574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1284996">
    <w:abstractNumId w:val="15"/>
  </w:num>
  <w:num w:numId="2" w16cid:durableId="1093164258">
    <w:abstractNumId w:val="0"/>
  </w:num>
  <w:num w:numId="3" w16cid:durableId="714163045">
    <w:abstractNumId w:val="10"/>
  </w:num>
  <w:num w:numId="4" w16cid:durableId="162595952">
    <w:abstractNumId w:val="2"/>
  </w:num>
  <w:num w:numId="5" w16cid:durableId="2067950934">
    <w:abstractNumId w:val="14"/>
  </w:num>
  <w:num w:numId="6" w16cid:durableId="418135963">
    <w:abstractNumId w:val="13"/>
  </w:num>
  <w:num w:numId="7" w16cid:durableId="2096507398">
    <w:abstractNumId w:val="4"/>
  </w:num>
  <w:num w:numId="8" w16cid:durableId="1512792708">
    <w:abstractNumId w:val="5"/>
  </w:num>
  <w:num w:numId="9" w16cid:durableId="5403883">
    <w:abstractNumId w:val="6"/>
  </w:num>
  <w:num w:numId="10" w16cid:durableId="408962302">
    <w:abstractNumId w:val="11"/>
  </w:num>
  <w:num w:numId="11" w16cid:durableId="24332902">
    <w:abstractNumId w:val="7"/>
  </w:num>
  <w:num w:numId="12" w16cid:durableId="803962535">
    <w:abstractNumId w:val="12"/>
  </w:num>
  <w:num w:numId="13" w16cid:durableId="1699698186">
    <w:abstractNumId w:val="9"/>
  </w:num>
  <w:num w:numId="14" w16cid:durableId="473568374">
    <w:abstractNumId w:val="8"/>
  </w:num>
  <w:num w:numId="15" w16cid:durableId="333000324">
    <w:abstractNumId w:val="3"/>
  </w:num>
  <w:num w:numId="16" w16cid:durableId="74673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C3sDA1MzI2NzE3NDJQ0lEKTi0uzszPAykwqgUAr0xCtSwAAAA="/>
  </w:docVars>
  <w:rsids>
    <w:rsidRoot w:val="005D38C5"/>
    <w:rsid w:val="0001508E"/>
    <w:rsid w:val="00087C0B"/>
    <w:rsid w:val="000E563D"/>
    <w:rsid w:val="000F7949"/>
    <w:rsid w:val="00157295"/>
    <w:rsid w:val="00174B55"/>
    <w:rsid w:val="001B67DC"/>
    <w:rsid w:val="001C6DD0"/>
    <w:rsid w:val="001E4EB0"/>
    <w:rsid w:val="001E5737"/>
    <w:rsid w:val="00245B28"/>
    <w:rsid w:val="002B7576"/>
    <w:rsid w:val="003F03B4"/>
    <w:rsid w:val="00462406"/>
    <w:rsid w:val="004E7786"/>
    <w:rsid w:val="004F0BEA"/>
    <w:rsid w:val="0054199F"/>
    <w:rsid w:val="005C6F64"/>
    <w:rsid w:val="005D38C5"/>
    <w:rsid w:val="00633025"/>
    <w:rsid w:val="00644397"/>
    <w:rsid w:val="006C6C3B"/>
    <w:rsid w:val="006D6442"/>
    <w:rsid w:val="0071115C"/>
    <w:rsid w:val="00734CE6"/>
    <w:rsid w:val="008A3237"/>
    <w:rsid w:val="008A3742"/>
    <w:rsid w:val="008C1E2D"/>
    <w:rsid w:val="009A1661"/>
    <w:rsid w:val="009B4E44"/>
    <w:rsid w:val="009D0093"/>
    <w:rsid w:val="00A03CD2"/>
    <w:rsid w:val="00A114BF"/>
    <w:rsid w:val="00A96900"/>
    <w:rsid w:val="00AD71D7"/>
    <w:rsid w:val="00B4777D"/>
    <w:rsid w:val="00B6581C"/>
    <w:rsid w:val="00BC17DF"/>
    <w:rsid w:val="00BE1815"/>
    <w:rsid w:val="00C2086C"/>
    <w:rsid w:val="00C41FF6"/>
    <w:rsid w:val="00C72BE5"/>
    <w:rsid w:val="00C944CE"/>
    <w:rsid w:val="00D05CBB"/>
    <w:rsid w:val="00D1407A"/>
    <w:rsid w:val="00D23F89"/>
    <w:rsid w:val="00D95F76"/>
    <w:rsid w:val="00DA3EFE"/>
    <w:rsid w:val="00DC1889"/>
    <w:rsid w:val="00DD422A"/>
    <w:rsid w:val="00E35EF3"/>
    <w:rsid w:val="00EB6FDB"/>
    <w:rsid w:val="00ED554B"/>
    <w:rsid w:val="00ED6122"/>
    <w:rsid w:val="00EF7A38"/>
    <w:rsid w:val="22831D5B"/>
    <w:rsid w:val="5168A48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B4CB0"/>
  <w15:chartTrackingRefBased/>
  <w15:docId w15:val="{872A8A60-757F-4DBE-AE27-31AA0D2A2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A114BF"/>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38C5"/>
    <w:pPr>
      <w:spacing w:after="0" w:line="240" w:lineRule="auto"/>
      <w:ind w:left="720"/>
      <w:contextualSpacing/>
    </w:pPr>
    <w:rPr>
      <w:rFonts w:ascii="Arial" w:eastAsia="Times New Roman" w:hAnsi="Arial" w:cs="Times New Roman"/>
      <w:sz w:val="18"/>
      <w:szCs w:val="24"/>
    </w:rPr>
  </w:style>
  <w:style w:type="character" w:styleId="Hyperlink">
    <w:name w:val="Hyperlink"/>
    <w:basedOn w:val="DefaultParagraphFont"/>
    <w:uiPriority w:val="99"/>
    <w:unhideWhenUsed/>
    <w:rsid w:val="00644397"/>
    <w:rPr>
      <w:color w:val="0563C1" w:themeColor="hyperlink"/>
      <w:u w:val="single"/>
    </w:rPr>
  </w:style>
  <w:style w:type="character" w:customStyle="1" w:styleId="UnresolvedMention1">
    <w:name w:val="Unresolved Mention1"/>
    <w:basedOn w:val="DefaultParagraphFont"/>
    <w:uiPriority w:val="99"/>
    <w:semiHidden/>
    <w:unhideWhenUsed/>
    <w:rsid w:val="00644397"/>
    <w:rPr>
      <w:color w:val="605E5C"/>
      <w:shd w:val="clear" w:color="auto" w:fill="E1DFDD"/>
    </w:rPr>
  </w:style>
  <w:style w:type="character" w:styleId="FollowedHyperlink">
    <w:name w:val="FollowedHyperlink"/>
    <w:basedOn w:val="DefaultParagraphFont"/>
    <w:uiPriority w:val="99"/>
    <w:semiHidden/>
    <w:unhideWhenUsed/>
    <w:rsid w:val="00644397"/>
    <w:rPr>
      <w:color w:val="954F72" w:themeColor="followedHyperlink"/>
      <w:u w:val="single"/>
    </w:rPr>
  </w:style>
  <w:style w:type="character" w:styleId="CommentReference">
    <w:name w:val="annotation reference"/>
    <w:basedOn w:val="DefaultParagraphFont"/>
    <w:uiPriority w:val="99"/>
    <w:semiHidden/>
    <w:unhideWhenUsed/>
    <w:rsid w:val="001E4EB0"/>
    <w:rPr>
      <w:sz w:val="16"/>
      <w:szCs w:val="16"/>
    </w:rPr>
  </w:style>
  <w:style w:type="paragraph" w:styleId="CommentText">
    <w:name w:val="annotation text"/>
    <w:basedOn w:val="Normal"/>
    <w:link w:val="CommentTextChar"/>
    <w:uiPriority w:val="99"/>
    <w:unhideWhenUsed/>
    <w:rsid w:val="001E4EB0"/>
    <w:pPr>
      <w:spacing w:line="240" w:lineRule="auto"/>
    </w:pPr>
    <w:rPr>
      <w:sz w:val="20"/>
      <w:szCs w:val="20"/>
    </w:rPr>
  </w:style>
  <w:style w:type="character" w:customStyle="1" w:styleId="CommentTextChar">
    <w:name w:val="Comment Text Char"/>
    <w:basedOn w:val="DefaultParagraphFont"/>
    <w:link w:val="CommentText"/>
    <w:uiPriority w:val="99"/>
    <w:rsid w:val="001E4EB0"/>
    <w:rPr>
      <w:sz w:val="20"/>
      <w:szCs w:val="20"/>
    </w:rPr>
  </w:style>
  <w:style w:type="paragraph" w:styleId="CommentSubject">
    <w:name w:val="annotation subject"/>
    <w:basedOn w:val="CommentText"/>
    <w:next w:val="CommentText"/>
    <w:link w:val="CommentSubjectChar"/>
    <w:uiPriority w:val="99"/>
    <w:semiHidden/>
    <w:unhideWhenUsed/>
    <w:rsid w:val="001E4EB0"/>
    <w:rPr>
      <w:b/>
      <w:bCs/>
    </w:rPr>
  </w:style>
  <w:style w:type="character" w:customStyle="1" w:styleId="CommentSubjectChar">
    <w:name w:val="Comment Subject Char"/>
    <w:basedOn w:val="CommentTextChar"/>
    <w:link w:val="CommentSubject"/>
    <w:uiPriority w:val="99"/>
    <w:semiHidden/>
    <w:rsid w:val="001E4EB0"/>
    <w:rPr>
      <w:b/>
      <w:bCs/>
      <w:sz w:val="20"/>
      <w:szCs w:val="20"/>
    </w:rPr>
  </w:style>
  <w:style w:type="paragraph" w:styleId="NormalWeb">
    <w:name w:val="Normal (Web)"/>
    <w:basedOn w:val="Normal"/>
    <w:uiPriority w:val="99"/>
    <w:unhideWhenUsed/>
    <w:rsid w:val="00462406"/>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EB6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FDB"/>
  </w:style>
  <w:style w:type="paragraph" w:styleId="Footer">
    <w:name w:val="footer"/>
    <w:basedOn w:val="Normal"/>
    <w:link w:val="FooterChar"/>
    <w:uiPriority w:val="99"/>
    <w:unhideWhenUsed/>
    <w:rsid w:val="00EB6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FDB"/>
  </w:style>
  <w:style w:type="character" w:styleId="PageNumber">
    <w:name w:val="page number"/>
    <w:basedOn w:val="DefaultParagraphFont"/>
    <w:uiPriority w:val="99"/>
    <w:semiHidden/>
    <w:unhideWhenUsed/>
    <w:rsid w:val="00EB6FDB"/>
  </w:style>
  <w:style w:type="character" w:customStyle="1" w:styleId="Heading3Char">
    <w:name w:val="Heading 3 Char"/>
    <w:basedOn w:val="DefaultParagraphFont"/>
    <w:link w:val="Heading3"/>
    <w:uiPriority w:val="9"/>
    <w:semiHidden/>
    <w:rsid w:val="00A114BF"/>
    <w:rPr>
      <w:rFonts w:eastAsiaTheme="majorEastAsia" w:cstheme="majorBidi"/>
      <w:color w:val="2F5496" w:themeColor="accent1" w:themeShade="BF"/>
      <w:kern w:val="2"/>
      <w:sz w:val="28"/>
      <w:szCs w:val="28"/>
      <w14:ligatures w14:val="standardContextual"/>
    </w:rPr>
  </w:style>
  <w:style w:type="character" w:styleId="Strong">
    <w:name w:val="Strong"/>
    <w:basedOn w:val="DefaultParagraphFont"/>
    <w:uiPriority w:val="22"/>
    <w:qFormat/>
    <w:rsid w:val="00A114BF"/>
    <w:rPr>
      <w:b/>
      <w:bCs/>
    </w:rPr>
  </w:style>
  <w:style w:type="paragraph" w:styleId="Revision">
    <w:name w:val="Revision"/>
    <w:hidden/>
    <w:uiPriority w:val="99"/>
    <w:semiHidden/>
    <w:rsid w:val="003F03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579">
      <w:bodyDiv w:val="1"/>
      <w:marLeft w:val="0"/>
      <w:marRight w:val="0"/>
      <w:marTop w:val="0"/>
      <w:marBottom w:val="0"/>
      <w:divBdr>
        <w:top w:val="none" w:sz="0" w:space="0" w:color="auto"/>
        <w:left w:val="none" w:sz="0" w:space="0" w:color="auto"/>
        <w:bottom w:val="none" w:sz="0" w:space="0" w:color="auto"/>
        <w:right w:val="none" w:sz="0" w:space="0" w:color="auto"/>
      </w:divBdr>
    </w:div>
    <w:div w:id="1031229084">
      <w:bodyDiv w:val="1"/>
      <w:marLeft w:val="0"/>
      <w:marRight w:val="0"/>
      <w:marTop w:val="0"/>
      <w:marBottom w:val="0"/>
      <w:divBdr>
        <w:top w:val="none" w:sz="0" w:space="0" w:color="auto"/>
        <w:left w:val="none" w:sz="0" w:space="0" w:color="auto"/>
        <w:bottom w:val="none" w:sz="0" w:space="0" w:color="auto"/>
        <w:right w:val="none" w:sz="0" w:space="0" w:color="auto"/>
      </w:divBdr>
    </w:div>
    <w:div w:id="1050306459">
      <w:bodyDiv w:val="1"/>
      <w:marLeft w:val="0"/>
      <w:marRight w:val="0"/>
      <w:marTop w:val="0"/>
      <w:marBottom w:val="0"/>
      <w:divBdr>
        <w:top w:val="none" w:sz="0" w:space="0" w:color="auto"/>
        <w:left w:val="none" w:sz="0" w:space="0" w:color="auto"/>
        <w:bottom w:val="none" w:sz="0" w:space="0" w:color="auto"/>
        <w:right w:val="none" w:sz="0" w:space="0" w:color="auto"/>
      </w:divBdr>
    </w:div>
    <w:div w:id="210799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hesocietypages.org/socimages/2012/03/13/wheres-the-boss-and-what-counts-as-wor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dx.doi.org.proxy.cecybrary.com/10.1177/2158244019898264"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login.proxy.cecybrary.com/sso/skillport?context=13775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DDAE6508084446881BDCBB40DBC479" ma:contentTypeVersion="13" ma:contentTypeDescription="Create a new document." ma:contentTypeScope="" ma:versionID="7d2c1618ba6d272e93255b3930e2bdcd">
  <xsd:schema xmlns:xsd="http://www.w3.org/2001/XMLSchema" xmlns:xs="http://www.w3.org/2001/XMLSchema" xmlns:p="http://schemas.microsoft.com/office/2006/metadata/properties" xmlns:ns2="de7bffbd-2467-4fe9-b349-28321a97b45c" xmlns:ns3="ca02fb2f-f452-410c-bbdd-66dfb339663f" targetNamespace="http://schemas.microsoft.com/office/2006/metadata/properties" ma:root="true" ma:fieldsID="4ef6d5acf9dad6dc60982a4261fa79eb" ns2:_="" ns3:_="">
    <xsd:import namespace="de7bffbd-2467-4fe9-b349-28321a97b45c"/>
    <xsd:import namespace="ca02fb2f-f452-410c-bbdd-66dfb33966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bffbd-2467-4fe9-b349-28321a97b4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3a1d482-b78b-4976-9806-b809a21a88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02fb2f-f452-410c-bbdd-66dfb33966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11c46b6-300b-4644-b2bd-c9f3bf07e0ce}" ma:internalName="TaxCatchAll" ma:showField="CatchAllData" ma:web="ca02fb2f-f452-410c-bbdd-66dfb33966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e7bffbd-2467-4fe9-b349-28321a97b45c">
      <Terms xmlns="http://schemas.microsoft.com/office/infopath/2007/PartnerControls"/>
    </lcf76f155ced4ddcb4097134ff3c332f>
    <TaxCatchAll xmlns="ca02fb2f-f452-410c-bbdd-66dfb339663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199361-AB73-45DD-B00D-710A77F2B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7bffbd-2467-4fe9-b349-28321a97b45c"/>
    <ds:schemaRef ds:uri="ca02fb2f-f452-410c-bbdd-66dfb3396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5A1235-52BA-4DA8-AA8D-40EA0ECB2B2E}">
  <ds:schemaRefs>
    <ds:schemaRef ds:uri="http://schemas.microsoft.com/office/2006/metadata/properties"/>
    <ds:schemaRef ds:uri="http://schemas.microsoft.com/office/infopath/2007/PartnerControls"/>
    <ds:schemaRef ds:uri="de7bffbd-2467-4fe9-b349-28321a97b45c"/>
    <ds:schemaRef ds:uri="ca02fb2f-f452-410c-bbdd-66dfb339663f"/>
  </ds:schemaRefs>
</ds:datastoreItem>
</file>

<file path=customXml/itemProps3.xml><?xml version="1.0" encoding="utf-8"?>
<ds:datastoreItem xmlns:ds="http://schemas.openxmlformats.org/officeDocument/2006/customXml" ds:itemID="{BFE7DE81-E449-4157-8B5F-8EDFCA0780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falsey</dc:creator>
  <cp:keywords/>
  <dc:description/>
  <cp:lastModifiedBy>Michelle Donohue</cp:lastModifiedBy>
  <cp:revision>9</cp:revision>
  <dcterms:created xsi:type="dcterms:W3CDTF">2025-01-16T11:55:00Z</dcterms:created>
  <dcterms:modified xsi:type="dcterms:W3CDTF">2025-05-19T17:12:00Z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0x010100A1DDAE6508084446881BDCBB40DBC479</vt:lpwstr>
  </property>
</Properties>
</file>