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CB" w:rsidRDefault="001D1DA2">
      <w:pPr>
        <w:spacing w:before="38"/>
        <w:ind w:left="2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Graduate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214DE">
        <w:rPr>
          <w:rFonts w:ascii="Calibri" w:eastAsia="Calibri" w:hAnsi="Calibri" w:cs="Calibri"/>
          <w:b/>
          <w:bCs/>
          <w:sz w:val="24"/>
          <w:szCs w:val="24"/>
        </w:rPr>
        <w:t>Program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Rubric—MASTER OF BUSINESS ADMINISTRATION </w:t>
      </w:r>
      <w:r w:rsidR="003214D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p w:rsidR="004C4ECB" w:rsidRDefault="003214DE">
      <w:pPr>
        <w:pStyle w:val="BodyText"/>
        <w:spacing w:before="44" w:line="276" w:lineRule="auto"/>
        <w:ind w:left="220"/>
      </w:pPr>
      <w:r>
        <w:rPr>
          <w:rFonts w:cs="Calibri"/>
          <w:b/>
          <w:bCs/>
        </w:rPr>
        <w:t>Expectations:</w:t>
      </w:r>
      <w:r>
        <w:rPr>
          <w:rFonts w:cs="Calibri"/>
          <w:b/>
          <w:bCs/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rFonts w:cs="Calibri"/>
        </w:rPr>
        <w:t>—</w:t>
      </w:r>
      <w:r>
        <w:t>where</w:t>
      </w:r>
      <w:r>
        <w:rPr>
          <w:spacing w:val="-2"/>
        </w:rPr>
        <w:t xml:space="preserve"> </w:t>
      </w:r>
      <w:r>
        <w:t>appropriate</w:t>
      </w:r>
      <w:r>
        <w:rPr>
          <w:rFonts w:cs="Calibri"/>
        </w:rPr>
        <w:t>—</w:t>
      </w:r>
      <w:r>
        <w:t>basic</w:t>
      </w:r>
      <w:r>
        <w:rPr>
          <w:spacing w:val="-2"/>
        </w:rPr>
        <w:t xml:space="preserve"> </w:t>
      </w:r>
      <w:r>
        <w:t>theoretical frameworks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discipline-specific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:rsidR="004C4ECB" w:rsidRDefault="003214DE">
      <w:pPr>
        <w:tabs>
          <w:tab w:val="left" w:pos="2397"/>
        </w:tabs>
        <w:spacing w:before="121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DNS = Did Not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Submit</w:t>
      </w:r>
      <w:r>
        <w:rPr>
          <w:rFonts w:ascii="Calibri"/>
          <w:i/>
          <w:sz w:val="20"/>
        </w:rPr>
        <w:tab/>
        <w:t>N/A = Not Applicable to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Assignment</w:t>
      </w:r>
    </w:p>
    <w:p w:rsidR="004C4ECB" w:rsidRDefault="004C4ECB">
      <w:pPr>
        <w:spacing w:before="11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4C4ECB">
        <w:trPr>
          <w:trHeight w:hRule="exact" w:val="25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3214DE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4ECB" w:rsidRDefault="003214DE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4C4ECB" w:rsidTr="001D1DA2">
        <w:trPr>
          <w:trHeight w:hRule="exact" w:val="406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4B1353" w:rsidP="004B1353">
            <w:r>
              <w:t>PLO #1</w:t>
            </w:r>
          </w:p>
          <w:p w:rsidR="004B1353" w:rsidRDefault="004B1353" w:rsidP="004B1353"/>
          <w:p w:rsidR="004B1353" w:rsidRPr="004B1353" w:rsidRDefault="004B1353" w:rsidP="004B1353">
            <w:r w:rsidRPr="004B1353">
              <w:t>Develop organizational and operational plans to solve problems and improve the business environment and performance.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1D1DA2">
            <w:pPr>
              <w:pStyle w:val="TableParagraph"/>
              <w:spacing w:before="76"/>
              <w:ind w:left="178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exemplary understanding of strategy management related to organizational and operational plans to provide an expansion recommendation to an organization’s senior executives.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1D1DA2">
            <w:pPr>
              <w:pStyle w:val="TableParagraph"/>
              <w:spacing w:before="76"/>
              <w:ind w:left="178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an advanced understanding of strategy management related to organizational and operational plans to provide an expansion recommendation to an organization’s senior executives.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7A5F4D">
            <w:pPr>
              <w:pStyle w:val="TableParagraph"/>
              <w:spacing w:before="76"/>
              <w:ind w:left="178" w:righ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Demonstrates an understanding of strategy management related to organizational and operational plans to provide an expansion recommendation </w:t>
            </w:r>
            <w:r w:rsidR="00842529">
              <w:rPr>
                <w:rFonts w:ascii="Calibri" w:eastAsia="Calibri" w:hAnsi="Calibri" w:cs="Calibri"/>
                <w:sz w:val="20"/>
                <w:szCs w:val="20"/>
              </w:rPr>
              <w:t xml:space="preserve">to an organization’s senior executives.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1D1DA2">
            <w:pPr>
              <w:pStyle w:val="TableParagraph"/>
              <w:spacing w:before="76"/>
              <w:ind w:left="178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a partial understanding of strategy management related to organizational and operational plans to provide an expansion recommendation to an organization’s senior executives. Some strategic management principles are missing.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CB" w:rsidRDefault="001D1DA2">
            <w:pPr>
              <w:pStyle w:val="TableParagraph"/>
              <w:spacing w:before="76"/>
              <w:ind w:left="178"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an incomplete understanding of strategy management related to organizational and operational plans to provide an expansion recommendation to an organization’s senior executives. Few strategic management principles included.</w:t>
            </w:r>
          </w:p>
        </w:tc>
      </w:tr>
      <w:tr w:rsidR="00272634" w:rsidTr="00272634">
        <w:trPr>
          <w:trHeight w:hRule="exact" w:val="23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1D1DA2">
        <w:trPr>
          <w:trHeight w:hRule="exact" w:val="417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4B1353" w:rsidRDefault="004B1353" w:rsidP="00272634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  <w:r w:rsidRPr="004B1353">
              <w:rPr>
                <w:rFonts w:ascii="Calibri"/>
              </w:rPr>
              <w:t>PLO #2</w:t>
            </w:r>
          </w:p>
          <w:p w:rsidR="004B1353" w:rsidRDefault="004B1353" w:rsidP="00272634">
            <w:pPr>
              <w:pStyle w:val="TableParagraph"/>
              <w:spacing w:before="60"/>
              <w:ind w:left="203" w:right="238"/>
              <w:rPr>
                <w:rFonts w:ascii="Calibri" w:eastAsia="Calibri" w:hAnsi="Calibri" w:cs="Calibri"/>
              </w:rPr>
            </w:pPr>
          </w:p>
          <w:p w:rsidR="00272634" w:rsidRPr="004B1353" w:rsidRDefault="004B1353" w:rsidP="004B1353">
            <w:r w:rsidRPr="004B1353">
              <w:t>Analyze various leader, follow, cultural, and situational characteristics that contribute to leadership, and adapt to the needs of situations, employees, and co-workers.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1D1DA2" w:rsidP="00272634">
            <w:pPr>
              <w:pStyle w:val="TableParagraph"/>
              <w:spacing w:before="60"/>
              <w:ind w:left="204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 analysis of the leadership, cultural, and situational factors related to needs of situations, employees, and co-workers in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1D1DA2" w:rsidP="00272634">
            <w:pPr>
              <w:pStyle w:val="TableParagraph"/>
              <w:spacing w:before="60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Advanced analysis of the leadership, cultural, and situational factors related to needs of situations, employees, and co-workers in the target country.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1D1DA2" w:rsidP="00272634">
            <w:pPr>
              <w:pStyle w:val="TableParagraph"/>
              <w:spacing w:before="60"/>
              <w:ind w:left="203" w:right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 analysis of</w:t>
            </w:r>
            <w:r w:rsidR="00842529">
              <w:rPr>
                <w:rFonts w:ascii="Calibri" w:eastAsia="Calibri" w:hAnsi="Calibri" w:cs="Calibri"/>
              </w:rPr>
              <w:t xml:space="preserve"> the leadership, cultural, and situational factors related to needs of situations, employees, and co-workers in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1D1DA2" w:rsidP="001D1DA2">
            <w:pPr>
              <w:pStyle w:val="TableParagraph"/>
              <w:spacing w:before="60"/>
              <w:ind w:left="204"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Partially effective analysis of the leadership, cultural, and situational factors related to needs of situations, employees, and co-workers in the target country.  One factor is missing.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1D1DA2" w:rsidP="001D1DA2">
            <w:pPr>
              <w:pStyle w:val="TableParagraph"/>
              <w:spacing w:before="60"/>
              <w:ind w:left="204" w:righ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Incomplete analysis of the leadership, cultural, and situational factors related to needs of situations, employees, and co-workers in the target country. Little or no leadership, cultural or situational factors included.</w:t>
            </w:r>
          </w:p>
        </w:tc>
      </w:tr>
    </w:tbl>
    <w:p w:rsidR="004C4ECB" w:rsidRDefault="004C4ECB">
      <w:pPr>
        <w:rPr>
          <w:rFonts w:ascii="Calibri" w:eastAsia="Calibri" w:hAnsi="Calibri" w:cs="Calibri"/>
        </w:rPr>
        <w:sectPr w:rsidR="004C4ECB">
          <w:footerReference w:type="default" r:id="rId6"/>
          <w:type w:val="continuous"/>
          <w:pgSz w:w="15840" w:h="12240" w:orient="landscape"/>
          <w:pgMar w:top="680" w:right="500" w:bottom="1160" w:left="500" w:header="720" w:footer="968" w:gutter="0"/>
          <w:pgNumType w:start="1"/>
          <w:cols w:space="720"/>
        </w:sectPr>
      </w:pPr>
    </w:p>
    <w:p w:rsidR="004C4ECB" w:rsidRDefault="004C4E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272634" w:rsidTr="009F54B1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5A3AEE">
        <w:trPr>
          <w:trHeight w:hRule="exact" w:val="387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4D" w:rsidRPr="007A5F4D" w:rsidRDefault="007A5F4D" w:rsidP="004B1353">
            <w:pPr>
              <w:pStyle w:val="TableParagraph"/>
              <w:ind w:right="112"/>
              <w:rPr>
                <w:rFonts w:ascii="Calibri"/>
                <w:b/>
                <w:u w:val="single"/>
              </w:rPr>
            </w:pPr>
            <w:r w:rsidRPr="007A5F4D">
              <w:rPr>
                <w:rFonts w:ascii="Calibri"/>
                <w:b/>
                <w:u w:val="single"/>
              </w:rPr>
              <w:t>INFORMATION LITERACY</w:t>
            </w:r>
          </w:p>
          <w:p w:rsidR="007A5F4D" w:rsidRDefault="007A5F4D" w:rsidP="004B1353">
            <w:pPr>
              <w:pStyle w:val="TableParagraph"/>
              <w:ind w:right="112"/>
              <w:rPr>
                <w:rFonts w:ascii="Calibri"/>
              </w:rPr>
            </w:pPr>
          </w:p>
          <w:p w:rsidR="00272634" w:rsidRDefault="004B1353" w:rsidP="004B1353">
            <w:pPr>
              <w:pStyle w:val="TableParagraph"/>
              <w:ind w:right="112"/>
              <w:rPr>
                <w:rFonts w:ascii="Calibri"/>
              </w:rPr>
            </w:pPr>
            <w:r w:rsidRPr="004B1353">
              <w:rPr>
                <w:rFonts w:ascii="Calibri"/>
              </w:rPr>
              <w:t>PLO #3</w:t>
            </w:r>
          </w:p>
          <w:p w:rsidR="004B1353" w:rsidRDefault="004B1353" w:rsidP="004B1353">
            <w:pPr>
              <w:pStyle w:val="TableParagraph"/>
              <w:ind w:right="112"/>
              <w:rPr>
                <w:rFonts w:ascii="Calibri"/>
              </w:rPr>
            </w:pPr>
          </w:p>
          <w:p w:rsidR="004B1353" w:rsidRPr="004B1353" w:rsidRDefault="004B1353" w:rsidP="004B1353">
            <w:pPr>
              <w:pStyle w:val="TableParagraph"/>
              <w:ind w:right="112"/>
              <w:rPr>
                <w:rFonts w:ascii="Calibri" w:eastAsia="Calibri" w:hAnsi="Calibri" w:cs="Calibri"/>
              </w:rPr>
            </w:pPr>
            <w:r w:rsidRPr="004B1353">
              <w:rPr>
                <w:rFonts w:ascii="Calibri" w:eastAsia="Calibri" w:hAnsi="Calibri" w:cs="Calibri"/>
              </w:rPr>
              <w:t>Apply qualitative and quantitative analysis to evaluate the quality of decision making and research to solve problems.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exemplary application of research, quantitative, and qualitative analysis to evaluate the success of entering a global market. Exceeds the number of resources and includes quantitative analysis.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advanced application of research, quantitative, and qualitative analysis to evaluate the success of entering a global market. Meets the number of resources and basic quality of decision making.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</w:t>
            </w:r>
            <w:r w:rsidR="005A3AE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application of research, quantitative, and qualitative analysis to evaluate the success of entering a global market.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partial application of research, quantitative, and qualitative analysis to evaluate the success of entering a global market. Missing some of the resources or analysis.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 w:rsidR="001D1DA2">
              <w:rPr>
                <w:rFonts w:ascii="Calibri" w:eastAsia="Calibri" w:hAnsi="Calibri" w:cs="Calibri"/>
              </w:rPr>
              <w:t xml:space="preserve">lack of </w:t>
            </w:r>
            <w:r>
              <w:rPr>
                <w:rFonts w:ascii="Calibri" w:eastAsia="Calibri" w:hAnsi="Calibri" w:cs="Calibri"/>
              </w:rPr>
              <w:t>application of research, quantitative, and qualitative analysis to evaluate the success of entering a global market.</w:t>
            </w:r>
            <w:r w:rsidR="001D1DA2">
              <w:rPr>
                <w:rFonts w:ascii="Calibri" w:eastAsia="Calibri" w:hAnsi="Calibri" w:cs="Calibri"/>
              </w:rPr>
              <w:t xml:space="preserve"> Little or no resources or analysis.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5A3AEE">
        <w:trPr>
          <w:trHeight w:hRule="exact" w:val="577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4B1353" w:rsidRDefault="004B1353" w:rsidP="004B1353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 w:rsidRPr="004B1353">
              <w:rPr>
                <w:rFonts w:ascii="Calibri"/>
              </w:rPr>
              <w:t>PLO #4</w:t>
            </w:r>
          </w:p>
          <w:p w:rsidR="00272634" w:rsidRDefault="00272634" w:rsidP="004B1353">
            <w:pPr>
              <w:pStyle w:val="TableParagraph"/>
              <w:ind w:right="112"/>
              <w:rPr>
                <w:rFonts w:ascii="Calibri"/>
                <w:b/>
                <w:u w:val="single" w:color="000000"/>
              </w:rPr>
            </w:pPr>
          </w:p>
          <w:p w:rsidR="004B1353" w:rsidRPr="004B1353" w:rsidRDefault="004B1353" w:rsidP="004B1353">
            <w:pPr>
              <w:pStyle w:val="TableParagraph"/>
              <w:ind w:right="112"/>
              <w:rPr>
                <w:rFonts w:ascii="Calibri"/>
              </w:rPr>
            </w:pPr>
            <w:r w:rsidRPr="004B1353">
              <w:rPr>
                <w:rFonts w:ascii="Calibri"/>
              </w:rPr>
              <w:t>Use knowledge of economic concepts, principles, and theory to critically analyze and evaluate economic problems and opportunities.</w:t>
            </w:r>
          </w:p>
          <w:p w:rsidR="00272634" w:rsidRPr="004B1353" w:rsidRDefault="00272634" w:rsidP="00272634">
            <w:pPr>
              <w:pStyle w:val="TableParagraph"/>
              <w:ind w:left="103" w:right="112"/>
              <w:rPr>
                <w:rFonts w:ascii="Calibri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ind w:left="103" w:right="112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5A3AEE">
            <w:pPr>
              <w:pStyle w:val="TableParagraph"/>
              <w:spacing w:before="59"/>
              <w:ind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 application of economic principles, concepts, and theories to critically assess economic impact of entering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Advanced application of economic principles, concepts, and theories to critically assess economic impact of entering the target country.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application of economic principles, concepts, and theories to critically assess economic impact of entering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 partial application of economic principles, concepts, and theories to critically assess economic impact of entering the target country. Some of the application of economic principles is missing.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lack of application of economic principles, concepts, and theories to critically assess economic impact of entering the target country. Little or no application of economic principles is included.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5A3AEE">
        <w:trPr>
          <w:trHeight w:hRule="exact" w:val="426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4B1353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4B1353">
              <w:rPr>
                <w:rFonts w:ascii="Calibri"/>
              </w:rPr>
              <w:t>PLO #5</w:t>
            </w:r>
          </w:p>
          <w:p w:rsidR="004B1353" w:rsidRDefault="004B1353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</w:p>
          <w:p w:rsidR="004B1353" w:rsidRPr="004B1353" w:rsidRDefault="004B1353" w:rsidP="00272634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 w:rsidRPr="004B1353">
              <w:rPr>
                <w:rFonts w:ascii="Calibri"/>
              </w:rPr>
              <w:t>Evaluate the opportunities provided by technology for businesses.</w:t>
            </w: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  <w:p w:rsidR="00272634" w:rsidRDefault="00272634" w:rsidP="00272634">
            <w:pPr>
              <w:pStyle w:val="TableParagraph"/>
              <w:spacing w:line="268" w:lineRule="exact"/>
              <w:ind w:left="103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 evaluation of the opportunities and advantages provided by technology to support the organizational location in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5A3AEE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Advanced evaluation of the opportunities and advantages provided by technology to support the organizational location in the target country.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Effectively evaluate the opportunities and advantages provided by technology to support the organizational location in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5A3AEE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Partially effective evaluation of the opportunities and advantages provided by technology to support the organizational location in the target country. Some of the advantages of technology are missing.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5A3AEE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Ineffective evaluation of the opportunities and advantages provided by technology to support the organizational location in the target country. Little or no advantages of technology are included.</w:t>
            </w:r>
          </w:p>
        </w:tc>
      </w:tr>
      <w:tr w:rsidR="00272634" w:rsidTr="009F54B1">
        <w:trPr>
          <w:trHeight w:hRule="exact" w:val="2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5A3AEE">
        <w:trPr>
          <w:trHeight w:hRule="exact" w:val="559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4B1353" w:rsidP="00272634">
            <w:pPr>
              <w:pStyle w:val="TableParagraph"/>
              <w:ind w:left="103"/>
              <w:rPr>
                <w:rFonts w:ascii="Calibri"/>
              </w:rPr>
            </w:pPr>
            <w:r w:rsidRPr="004B1353">
              <w:rPr>
                <w:rFonts w:ascii="Calibri"/>
              </w:rPr>
              <w:t>PLO #6</w:t>
            </w:r>
          </w:p>
          <w:p w:rsidR="004B1353" w:rsidRDefault="004B1353" w:rsidP="00272634">
            <w:pPr>
              <w:pStyle w:val="TableParagraph"/>
              <w:ind w:left="103"/>
              <w:rPr>
                <w:rFonts w:ascii="Calibri"/>
              </w:rPr>
            </w:pPr>
          </w:p>
          <w:p w:rsidR="004B1353" w:rsidRPr="004B1353" w:rsidRDefault="004B1353" w:rsidP="0027263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4B1353">
              <w:rPr>
                <w:rFonts w:ascii="Calibri" w:eastAsia="Calibri" w:hAnsi="Calibri" w:cs="Calibri"/>
              </w:rPr>
              <w:t>Recognize, evaluate, and manage potential ethical and legal conflicts.</w:t>
            </w:r>
          </w:p>
          <w:p w:rsidR="00272634" w:rsidRDefault="00272634" w:rsidP="00272634">
            <w:pPr>
              <w:pStyle w:val="TableParagraph"/>
              <w:ind w:left="103" w:right="347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Exemplary outline potential ethical and legal conflicts arising from cultural differences in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Advanced outline potential ethical and legal conflicts arising from cultural differences in the target country.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Effectively outline potential ethical and legal conflicts arising from cultural differences in the target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5A3AEE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Partially effective outline of potential ethical and legal conflicts arising from cultural differences in the target country. Some of the potential conflicts are missing.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5A3AEE" w:rsidP="005A3AEE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Ineffective outline of potential ethical and legal conflicts arising from cultural differences in the target country. Few or no conflicts are identified.</w:t>
            </w:r>
          </w:p>
        </w:tc>
      </w:tr>
      <w:tr w:rsidR="00272634" w:rsidTr="009F54B1">
        <w:trPr>
          <w:trHeight w:hRule="exact" w:val="28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272634" w:rsidP="00272634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634" w:rsidRDefault="00272634" w:rsidP="00272634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272634" w:rsidTr="005A3AEE">
        <w:trPr>
          <w:trHeight w:hRule="exact" w:val="414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Pr="004B1353" w:rsidRDefault="004B1353" w:rsidP="004B1353">
            <w:pPr>
              <w:pStyle w:val="TableParagraph"/>
              <w:spacing w:line="268" w:lineRule="exact"/>
              <w:rPr>
                <w:rFonts w:ascii="Calibri"/>
              </w:rPr>
            </w:pPr>
            <w:r w:rsidRPr="004B1353">
              <w:rPr>
                <w:rFonts w:ascii="Calibri"/>
              </w:rPr>
              <w:t>PLO #7</w:t>
            </w:r>
          </w:p>
          <w:p w:rsidR="004B1353" w:rsidRDefault="004B1353" w:rsidP="004B1353">
            <w:pPr>
              <w:pStyle w:val="TableParagraph"/>
              <w:spacing w:line="268" w:lineRule="exact"/>
              <w:rPr>
                <w:rFonts w:ascii="Calibri"/>
                <w:b/>
                <w:u w:val="single" w:color="000000"/>
              </w:rPr>
            </w:pPr>
          </w:p>
          <w:p w:rsidR="004B1353" w:rsidRDefault="004B1353" w:rsidP="004B1353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 w:rsidRPr="004B1353">
              <w:rPr>
                <w:rFonts w:ascii="Calibri" w:eastAsia="Calibri" w:hAnsi="Calibri" w:cs="Calibri"/>
              </w:rPr>
              <w:t>Communicate effectively in business situations.</w:t>
            </w:r>
          </w:p>
          <w:p w:rsidR="00272634" w:rsidRDefault="00272634" w:rsidP="00272634">
            <w:pPr>
              <w:pStyle w:val="TableParagraph"/>
              <w:ind w:left="103"/>
              <w:rPr>
                <w:rFonts w:ascii="Calibri"/>
                <w:b/>
                <w:u w:val="single" w:color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exemplary communication methods for all aspects of the strategic plan to senior executives for comprehensive decision making. Incorporates multiple communication approaches.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advanced communication methods for all aspects of the strategic plan to senior executives for comprehensive decision making. Provides a clear strategic plan incorporating all components.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effective communication methods for all aspects of the strategic plan to senior executives for comprehensive decision making. </w:t>
            </w:r>
            <w:r w:rsidR="005A3AEE">
              <w:rPr>
                <w:rFonts w:ascii="Calibri" w:eastAsia="Calibri" w:hAnsi="Calibri" w:cs="Calibri"/>
              </w:rPr>
              <w:t xml:space="preserve">Provides a strong strategic plan in writing.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 w:rsidR="005A3AEE"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effective communication methods for all aspects of the strategic plan to senior executives for comprehensive decision making.</w:t>
            </w:r>
            <w:r w:rsidR="005A3AEE">
              <w:rPr>
                <w:rFonts w:ascii="Calibri" w:eastAsia="Calibri" w:hAnsi="Calibri" w:cs="Calibri"/>
              </w:rPr>
              <w:t xml:space="preserve"> Plan is missing some of the components for a comprehensive decision.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4" w:rsidRDefault="00842529" w:rsidP="00272634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effective communication methods for all aspects of the strategic plan to senior executives for comprehensive decision making.</w:t>
            </w:r>
            <w:r w:rsidR="005A3AEE">
              <w:rPr>
                <w:rFonts w:ascii="Calibri" w:eastAsia="Calibri" w:hAnsi="Calibri" w:cs="Calibri"/>
              </w:rPr>
              <w:t xml:space="preserve"> Plan is missing most or all of the components for a comprehensive decision.</w:t>
            </w:r>
          </w:p>
        </w:tc>
      </w:tr>
    </w:tbl>
    <w:p w:rsidR="00272634" w:rsidRDefault="00272634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272634" w:rsidRDefault="00272634" w:rsidP="00272634">
      <w:pPr>
        <w:rPr>
          <w:rFonts w:ascii="Calibri" w:eastAsia="Calibri" w:hAnsi="Calibri" w:cs="Calibri"/>
        </w:rPr>
      </w:pPr>
    </w:p>
    <w:p w:rsidR="009F54B1" w:rsidRDefault="009F54B1" w:rsidP="00272634">
      <w:pPr>
        <w:rPr>
          <w:rFonts w:ascii="Calibri" w:eastAsia="Calibri" w:hAnsi="Calibri" w:cs="Calibri"/>
        </w:rPr>
      </w:pPr>
    </w:p>
    <w:p w:rsidR="009F54B1" w:rsidRPr="009F54B1" w:rsidRDefault="009F54B1" w:rsidP="009F54B1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272634" w:rsidRPr="00272634" w:rsidRDefault="00272634" w:rsidP="00272634">
      <w:pPr>
        <w:rPr>
          <w:rFonts w:ascii="Calibri" w:eastAsia="Calibri" w:hAnsi="Calibri" w:cs="Calibri"/>
        </w:rPr>
      </w:pPr>
    </w:p>
    <w:p w:rsidR="00272634" w:rsidRDefault="00272634" w:rsidP="00272634">
      <w:pPr>
        <w:rPr>
          <w:rFonts w:ascii="Calibri" w:eastAsia="Calibri" w:hAnsi="Calibri" w:cs="Calibri"/>
        </w:rPr>
      </w:pPr>
    </w:p>
    <w:p w:rsidR="003214DE" w:rsidRDefault="003214DE"/>
    <w:sectPr w:rsidR="003214DE">
      <w:pgSz w:w="15840" w:h="12240" w:orient="landscape"/>
      <w:pgMar w:top="640" w:right="500" w:bottom="1160" w:left="5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90" w:rsidRDefault="00930390">
      <w:r>
        <w:separator/>
      </w:r>
    </w:p>
  </w:endnote>
  <w:endnote w:type="continuationSeparator" w:id="0">
    <w:p w:rsidR="00930390" w:rsidRDefault="0093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CB" w:rsidRDefault="00A84C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7005320</wp:posOffset>
              </wp:positionV>
              <wp:extent cx="115570" cy="15303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ECB" w:rsidRDefault="003214DE">
                          <w:pPr>
                            <w:pStyle w:val="BodyText"/>
                            <w:spacing w:line="224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B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551.6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" filled="f" stroked="f">
              <v:textbox inset="0,0,0,0">
                <w:txbxContent>
                  <w:p w:rsidR="004C4ECB" w:rsidRDefault="003214DE">
                    <w:pPr>
                      <w:pStyle w:val="BodyText"/>
                      <w:spacing w:line="224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6B9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90" w:rsidRDefault="00930390">
      <w:r>
        <w:separator/>
      </w:r>
    </w:p>
  </w:footnote>
  <w:footnote w:type="continuationSeparator" w:id="0">
    <w:p w:rsidR="00930390" w:rsidRDefault="0093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CB"/>
    <w:rsid w:val="001D1DA2"/>
    <w:rsid w:val="00272634"/>
    <w:rsid w:val="0027458E"/>
    <w:rsid w:val="002C3AD2"/>
    <w:rsid w:val="003214DE"/>
    <w:rsid w:val="004A7F24"/>
    <w:rsid w:val="004B1353"/>
    <w:rsid w:val="004C4ECB"/>
    <w:rsid w:val="005A3AEE"/>
    <w:rsid w:val="007A5F4D"/>
    <w:rsid w:val="007D5BDD"/>
    <w:rsid w:val="00842529"/>
    <w:rsid w:val="00930390"/>
    <w:rsid w:val="009F54B1"/>
    <w:rsid w:val="00A56B9E"/>
    <w:rsid w:val="00A84CD4"/>
    <w:rsid w:val="00C2583C"/>
    <w:rsid w:val="00DA171C"/>
    <w:rsid w:val="00E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7D8942-C02F-4429-A719-4D2EBD5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Laura Kormos</cp:lastModifiedBy>
  <cp:revision>2</cp:revision>
  <dcterms:created xsi:type="dcterms:W3CDTF">2018-03-02T13:51:00Z</dcterms:created>
  <dcterms:modified xsi:type="dcterms:W3CDTF">2018-03-02T13:51:00Z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